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6D" w:rsidRDefault="00204B6D" w:rsidP="00204B6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1015" cy="628015"/>
            <wp:effectExtent l="19050" t="0" r="0" b="0"/>
            <wp:docPr id="5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6D" w:rsidRDefault="00204B6D" w:rsidP="00204B6D">
      <w:pPr>
        <w:jc w:val="center"/>
      </w:pPr>
      <w:r>
        <w:t xml:space="preserve">АДМИНИСТРАЦИЯ                                                                                      МУНИЦИПАЛЬНОГО ОБРАЗОВАНИЯ </w:t>
      </w:r>
    </w:p>
    <w:p w:rsidR="00204B6D" w:rsidRDefault="00204B6D" w:rsidP="00204B6D">
      <w:pPr>
        <w:jc w:val="center"/>
      </w:pPr>
      <w:r>
        <w:t>ВОЗДВИЖЕНСКИЙ СЕЛЬСОВЕТ АСЕКЕВСКОГО РАЙОНА ОРЕНБУРГСКОЙ ОБЛАСТИ</w:t>
      </w:r>
    </w:p>
    <w:p w:rsidR="00204B6D" w:rsidRDefault="00204B6D" w:rsidP="00204B6D">
      <w:pPr>
        <w:jc w:val="center"/>
      </w:pPr>
    </w:p>
    <w:p w:rsidR="00204B6D" w:rsidRDefault="00204B6D" w:rsidP="00204B6D">
      <w:pPr>
        <w:jc w:val="center"/>
        <w:rPr>
          <w:b/>
        </w:rPr>
      </w:pPr>
      <w:r>
        <w:rPr>
          <w:b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04B6D" w:rsidTr="00D81922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04B6D" w:rsidRDefault="00204B6D" w:rsidP="00D81922"/>
        </w:tc>
      </w:tr>
    </w:tbl>
    <w:p w:rsidR="00204B6D" w:rsidRPr="00204B6D" w:rsidRDefault="00204B6D" w:rsidP="00204B6D">
      <w:pPr>
        <w:rPr>
          <w:u w:val="single"/>
        </w:rPr>
      </w:pPr>
      <w:r>
        <w:t>22.12.2014                                                                          № 33-п</w:t>
      </w:r>
    </w:p>
    <w:p w:rsidR="00204B6D" w:rsidRDefault="00204B6D" w:rsidP="00204B6D">
      <w:pPr>
        <w:jc w:val="center"/>
      </w:pPr>
      <w:r>
        <w:t>с.Воздвиженка</w:t>
      </w:r>
    </w:p>
    <w:p w:rsidR="00204B6D" w:rsidRDefault="00204B6D" w:rsidP="00204B6D">
      <w:pPr>
        <w:spacing w:line="360" w:lineRule="auto"/>
        <w:jc w:val="both"/>
        <w:rPr>
          <w:spacing w:val="0"/>
        </w:rPr>
      </w:pPr>
    </w:p>
    <w:p w:rsidR="00204B6D" w:rsidRDefault="00204B6D" w:rsidP="00204B6D">
      <w:pPr>
        <w:ind w:hanging="142"/>
        <w:jc w:val="center"/>
        <w:rPr>
          <w:spacing w:val="0"/>
        </w:rPr>
      </w:pPr>
      <w:r>
        <w:rPr>
          <w:spacing w:val="0"/>
        </w:rPr>
        <w:t xml:space="preserve">  Об утверждении муниципальной программы муниципального образования Воздвиженский сельсовет </w:t>
      </w:r>
    </w:p>
    <w:p w:rsidR="00204B6D" w:rsidRDefault="00204B6D" w:rsidP="00204B6D">
      <w:pPr>
        <w:ind w:hanging="142"/>
        <w:jc w:val="center"/>
        <w:rPr>
          <w:spacing w:val="0"/>
        </w:rPr>
      </w:pPr>
      <w:r>
        <w:rPr>
          <w:spacing w:val="0"/>
        </w:rPr>
        <w:t>«Развитие физической  культуры,  спорта и туризма»</w:t>
      </w:r>
    </w:p>
    <w:p w:rsidR="00204B6D" w:rsidRDefault="00204B6D" w:rsidP="00204B6D">
      <w:pPr>
        <w:ind w:hanging="142"/>
        <w:jc w:val="center"/>
        <w:rPr>
          <w:spacing w:val="0"/>
        </w:rPr>
      </w:pPr>
      <w:r>
        <w:rPr>
          <w:spacing w:val="0"/>
        </w:rPr>
        <w:t xml:space="preserve">   на 2015-2020  годы</w:t>
      </w:r>
    </w:p>
    <w:p w:rsidR="00204B6D" w:rsidRDefault="00204B6D" w:rsidP="00204B6D">
      <w:pPr>
        <w:ind w:hanging="142"/>
        <w:jc w:val="center"/>
        <w:rPr>
          <w:spacing w:val="0"/>
        </w:rPr>
      </w:pPr>
    </w:p>
    <w:p w:rsidR="00204B6D" w:rsidRDefault="00204B6D" w:rsidP="00204B6D">
      <w:pPr>
        <w:ind w:hanging="142"/>
        <w:jc w:val="both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  <w:t>В соответствии с постановлением Правительства Оренбургской области от 29 ноября 2013 года №1054-пп «Об утверждении государственной программы Оренбургской области «Развитие физической культуры, спорта и туризма» на 2015-2020 годы, постановлением администрации муниципального образования Воздвиженский сельсовет от 04.12.2014 года №28-п «Об утверждении порядка разработки, реализации и оценки эффективности муниципальных программ муниципального образования Воздвиженский сельсовет», ст. 6  Устава мунципального образования Воздвиженский сельсовет Асекеевкого района Оренбургской области  постановляю:</w:t>
      </w:r>
    </w:p>
    <w:p w:rsidR="00204B6D" w:rsidRDefault="00204B6D" w:rsidP="00204B6D">
      <w:pPr>
        <w:ind w:hanging="142"/>
        <w:jc w:val="both"/>
        <w:rPr>
          <w:spacing w:val="0"/>
        </w:rPr>
      </w:pPr>
      <w:r>
        <w:rPr>
          <w:spacing w:val="0"/>
        </w:rPr>
        <w:t xml:space="preserve"> </w:t>
      </w:r>
    </w:p>
    <w:p w:rsidR="00204B6D" w:rsidRDefault="00204B6D" w:rsidP="00204B6D">
      <w:pPr>
        <w:ind w:firstLine="709"/>
        <w:jc w:val="both"/>
        <w:rPr>
          <w:spacing w:val="0"/>
        </w:rPr>
      </w:pPr>
      <w:r>
        <w:rPr>
          <w:spacing w:val="0"/>
        </w:rPr>
        <w:t>1.Утвердить муниципальную программу МО Воздвиженский сельсовет    «Развитие физической  культуры,  спорта и туризма» на 2015-2020  годы согласно приложению.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2. Контроль за исполнением настоящего постановления оставляю за собой.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4. Постановление вступает в силу  после его официального опубликования, но не ранее 01.01.2015 года.</w:t>
      </w:r>
    </w:p>
    <w:p w:rsidR="00204B6D" w:rsidRDefault="00204B6D" w:rsidP="00204B6D">
      <w:pPr>
        <w:ind w:firstLine="709"/>
        <w:jc w:val="both"/>
        <w:rPr>
          <w:spacing w:val="0"/>
        </w:rPr>
      </w:pPr>
    </w:p>
    <w:p w:rsidR="00204B6D" w:rsidRDefault="00204B6D" w:rsidP="00204B6D">
      <w:pPr>
        <w:ind w:firstLine="709"/>
        <w:jc w:val="both"/>
        <w:rPr>
          <w:spacing w:val="0"/>
        </w:rPr>
      </w:pPr>
    </w:p>
    <w:p w:rsidR="00204B6D" w:rsidRDefault="00204B6D" w:rsidP="00204B6D">
      <w:pPr>
        <w:jc w:val="both"/>
        <w:rPr>
          <w:spacing w:val="0"/>
        </w:rPr>
      </w:pPr>
      <w:r>
        <w:rPr>
          <w:spacing w:val="0"/>
        </w:rPr>
        <w:t xml:space="preserve">Глава муниципального образования 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А.Н. Тураев</w:t>
      </w:r>
    </w:p>
    <w:p w:rsidR="00204B6D" w:rsidRDefault="00204B6D" w:rsidP="00204B6D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B6D" w:rsidRDefault="00204B6D" w:rsidP="00204B6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04B6D" w:rsidRDefault="00204B6D" w:rsidP="00204B6D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204B6D" w:rsidRPr="003A6A31" w:rsidRDefault="00204B6D" w:rsidP="00204B6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A6A31">
        <w:rPr>
          <w:sz w:val="28"/>
          <w:szCs w:val="28"/>
        </w:rPr>
        <w:t>Разослано:  Шакирову Г.С., прокурору района,  в управление  делами.</w:t>
      </w:r>
    </w:p>
    <w:p w:rsidR="00204B6D" w:rsidRDefault="00204B6D" w:rsidP="00204B6D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204B6D" w:rsidRDefault="00204B6D" w:rsidP="00204B6D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204B6D" w:rsidRPr="00173579" w:rsidRDefault="00204B6D" w:rsidP="00204B6D">
      <w:pPr>
        <w:tabs>
          <w:tab w:val="left" w:pos="6240"/>
        </w:tabs>
        <w:jc w:val="right"/>
        <w:rPr>
          <w:b/>
        </w:rPr>
      </w:pPr>
      <w:r>
        <w:rPr>
          <w:spacing w:val="0"/>
        </w:rPr>
        <w:t xml:space="preserve">               </w:t>
      </w:r>
      <w:r w:rsidRPr="00173579">
        <w:rPr>
          <w:b/>
        </w:rPr>
        <w:t>Приложение №1</w:t>
      </w:r>
    </w:p>
    <w:p w:rsidR="00204B6D" w:rsidRPr="00173579" w:rsidRDefault="00204B6D" w:rsidP="00204B6D">
      <w:pPr>
        <w:tabs>
          <w:tab w:val="left" w:pos="6765"/>
        </w:tabs>
        <w:jc w:val="right"/>
        <w:rPr>
          <w:b/>
        </w:rPr>
      </w:pPr>
      <w:r w:rsidRPr="00173579">
        <w:rPr>
          <w:b/>
        </w:rPr>
        <w:t xml:space="preserve">      </w:t>
      </w:r>
      <w:r>
        <w:rPr>
          <w:b/>
        </w:rPr>
        <w:t xml:space="preserve">                             </w:t>
      </w:r>
      <w:r w:rsidRPr="00173579">
        <w:rPr>
          <w:b/>
        </w:rPr>
        <w:t>к постановлению главы сельсовета</w:t>
      </w:r>
    </w:p>
    <w:p w:rsidR="00204B6D" w:rsidRPr="00173579" w:rsidRDefault="00204B6D" w:rsidP="00204B6D">
      <w:pPr>
        <w:jc w:val="right"/>
        <w:rPr>
          <w:b/>
        </w:rPr>
      </w:pPr>
      <w:r w:rsidRPr="00173579">
        <w:rPr>
          <w:b/>
        </w:rPr>
        <w:t xml:space="preserve">                                                </w:t>
      </w:r>
      <w:r>
        <w:rPr>
          <w:b/>
        </w:rPr>
        <w:t xml:space="preserve">           </w:t>
      </w:r>
      <w:r w:rsidRPr="00173579">
        <w:rPr>
          <w:b/>
        </w:rPr>
        <w:t>№</w:t>
      </w:r>
      <w:r>
        <w:rPr>
          <w:b/>
        </w:rPr>
        <w:t>33</w:t>
      </w:r>
      <w:r w:rsidRPr="00173579">
        <w:rPr>
          <w:b/>
        </w:rPr>
        <w:t xml:space="preserve"> </w:t>
      </w:r>
      <w:r>
        <w:rPr>
          <w:b/>
        </w:rPr>
        <w:t xml:space="preserve">-п </w:t>
      </w:r>
      <w:r w:rsidRPr="00173579">
        <w:rPr>
          <w:b/>
        </w:rPr>
        <w:t xml:space="preserve">от </w:t>
      </w:r>
      <w:r>
        <w:rPr>
          <w:b/>
        </w:rPr>
        <w:t xml:space="preserve">22.12.2014 </w:t>
      </w:r>
      <w:r w:rsidRPr="00173579">
        <w:rPr>
          <w:b/>
        </w:rPr>
        <w:t>года</w:t>
      </w:r>
    </w:p>
    <w:p w:rsidR="00204B6D" w:rsidRDefault="00204B6D" w:rsidP="00204B6D">
      <w:pPr>
        <w:jc w:val="center"/>
        <w:rPr>
          <w:spacing w:val="0"/>
        </w:rPr>
      </w:pPr>
    </w:p>
    <w:p w:rsidR="00204B6D" w:rsidRDefault="00204B6D" w:rsidP="00204B6D">
      <w:pPr>
        <w:jc w:val="center"/>
        <w:rPr>
          <w:b/>
          <w:spacing w:val="0"/>
        </w:rPr>
      </w:pPr>
    </w:p>
    <w:p w:rsidR="00204B6D" w:rsidRDefault="00204B6D" w:rsidP="00204B6D">
      <w:pPr>
        <w:jc w:val="center"/>
        <w:rPr>
          <w:b/>
          <w:spacing w:val="0"/>
        </w:rPr>
      </w:pPr>
    </w:p>
    <w:p w:rsidR="00204B6D" w:rsidRDefault="00204B6D" w:rsidP="00204B6D">
      <w:pPr>
        <w:jc w:val="center"/>
        <w:rPr>
          <w:b/>
          <w:spacing w:val="0"/>
        </w:rPr>
      </w:pPr>
    </w:p>
    <w:p w:rsidR="00204B6D" w:rsidRDefault="00204B6D" w:rsidP="00204B6D">
      <w:pPr>
        <w:rPr>
          <w:spacing w:val="0"/>
        </w:rPr>
      </w:pPr>
    </w:p>
    <w:p w:rsidR="00204B6D" w:rsidRDefault="00204B6D" w:rsidP="00204B6D">
      <w:pPr>
        <w:jc w:val="center"/>
        <w:rPr>
          <w:b/>
          <w:spacing w:val="0"/>
        </w:rPr>
      </w:pPr>
    </w:p>
    <w:p w:rsidR="00204B6D" w:rsidRDefault="00204B6D" w:rsidP="00204B6D">
      <w:pPr>
        <w:jc w:val="center"/>
        <w:rPr>
          <w:b/>
          <w:spacing w:val="0"/>
        </w:rPr>
      </w:pPr>
      <w:r>
        <w:rPr>
          <w:b/>
          <w:spacing w:val="0"/>
        </w:rPr>
        <w:t xml:space="preserve">Паспорт муниципальной программы </w:t>
      </w:r>
    </w:p>
    <w:p w:rsidR="00204B6D" w:rsidRDefault="00204B6D" w:rsidP="00204B6D">
      <w:pPr>
        <w:jc w:val="center"/>
        <w:rPr>
          <w:b/>
          <w:spacing w:val="0"/>
        </w:rPr>
      </w:pPr>
      <w:r>
        <w:rPr>
          <w:b/>
          <w:spacing w:val="0"/>
        </w:rPr>
        <w:t xml:space="preserve">Муниципального образования Воздвиженский сельсовет </w:t>
      </w:r>
    </w:p>
    <w:p w:rsidR="00204B6D" w:rsidRDefault="00204B6D" w:rsidP="00204B6D">
      <w:pPr>
        <w:jc w:val="center"/>
        <w:rPr>
          <w:b/>
          <w:spacing w:val="0"/>
        </w:rPr>
      </w:pPr>
      <w:r>
        <w:rPr>
          <w:b/>
          <w:spacing w:val="0"/>
        </w:rPr>
        <w:t>Асекеевского района Оренбургской области</w:t>
      </w:r>
    </w:p>
    <w:p w:rsidR="00204B6D" w:rsidRDefault="00204B6D" w:rsidP="00204B6D">
      <w:pPr>
        <w:jc w:val="center"/>
        <w:rPr>
          <w:b/>
          <w:spacing w:val="0"/>
        </w:rPr>
      </w:pPr>
      <w:r>
        <w:rPr>
          <w:b/>
          <w:spacing w:val="0"/>
        </w:rPr>
        <w:t>«Развитие физической  культуры,  спорта и туризма»</w:t>
      </w:r>
    </w:p>
    <w:p w:rsidR="00204B6D" w:rsidRDefault="00204B6D" w:rsidP="00204B6D">
      <w:pPr>
        <w:jc w:val="center"/>
        <w:rPr>
          <w:b/>
          <w:spacing w:val="0"/>
        </w:rPr>
      </w:pPr>
      <w:r>
        <w:rPr>
          <w:b/>
          <w:spacing w:val="0"/>
        </w:rPr>
        <w:t xml:space="preserve">на 2015-2020  годы </w:t>
      </w:r>
    </w:p>
    <w:p w:rsidR="00204B6D" w:rsidRDefault="00204B6D" w:rsidP="00204B6D">
      <w:pPr>
        <w:jc w:val="center"/>
        <w:rPr>
          <w:spacing w:val="0"/>
        </w:rPr>
      </w:pPr>
    </w:p>
    <w:p w:rsidR="00204B6D" w:rsidRDefault="00204B6D" w:rsidP="00204B6D">
      <w:pPr>
        <w:jc w:val="center"/>
        <w:rPr>
          <w:spacing w:val="0"/>
        </w:rPr>
      </w:pPr>
    </w:p>
    <w:tbl>
      <w:tblPr>
        <w:tblpPr w:leftFromText="180" w:rightFromText="180" w:vertAnchor="text" w:horzAnchor="page" w:tblpXSpec="center" w:tblpY="-178"/>
        <w:tblW w:w="10335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3854"/>
        <w:gridCol w:w="341"/>
        <w:gridCol w:w="6140"/>
      </w:tblGrid>
      <w:tr w:rsidR="00204B6D" w:rsidTr="00D81922">
        <w:trPr>
          <w:trHeight w:val="724"/>
        </w:trPr>
        <w:tc>
          <w:tcPr>
            <w:tcW w:w="3854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ind w:right="-1694"/>
              <w:rPr>
                <w:rFonts w:ascii="Calibri" w:hAnsi="Calibri" w:cs="Calibri"/>
                <w:spacing w:val="0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lastRenderedPageBreak/>
              <w:t>Наименование Программы</w:t>
            </w:r>
          </w:p>
        </w:tc>
        <w:tc>
          <w:tcPr>
            <w:tcW w:w="341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6"/>
                <w:szCs w:val="26"/>
                <w:lang w:val="en-US"/>
              </w:rPr>
            </w:pPr>
            <w:r>
              <w:rPr>
                <w:spacing w:val="0"/>
                <w:sz w:val="26"/>
                <w:szCs w:val="26"/>
                <w:lang w:val="en-US"/>
              </w:rPr>
              <w:t>-</w:t>
            </w:r>
          </w:p>
        </w:tc>
        <w:tc>
          <w:tcPr>
            <w:tcW w:w="6139" w:type="dxa"/>
            <w:shd w:val="clear" w:color="auto" w:fill="FFFFFF"/>
            <w:hideMark/>
          </w:tcPr>
          <w:p w:rsidR="00204B6D" w:rsidRDefault="00204B6D" w:rsidP="00D81922">
            <w:pPr>
              <w:rPr>
                <w:spacing w:val="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 xml:space="preserve">муниципальная  программа  </w:t>
            </w:r>
            <w:r>
              <w:rPr>
                <w:spacing w:val="0"/>
                <w:sz w:val="26"/>
                <w:szCs w:val="26"/>
              </w:rPr>
              <w:t>«Развитие физической  культуры,  спорта и туризма» на 2015-2020  годы</w:t>
            </w:r>
          </w:p>
        </w:tc>
      </w:tr>
      <w:tr w:rsidR="00204B6D" w:rsidTr="00D81922">
        <w:trPr>
          <w:trHeight w:val="1"/>
        </w:trPr>
        <w:tc>
          <w:tcPr>
            <w:tcW w:w="3854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341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6"/>
                <w:szCs w:val="26"/>
                <w:lang w:val="en-US"/>
              </w:rPr>
            </w:pPr>
            <w:r>
              <w:rPr>
                <w:spacing w:val="0"/>
                <w:sz w:val="26"/>
                <w:szCs w:val="26"/>
                <w:lang w:val="en-US"/>
              </w:rPr>
              <w:t>-</w:t>
            </w:r>
          </w:p>
        </w:tc>
        <w:tc>
          <w:tcPr>
            <w:tcW w:w="6139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постановление администрации района от 15.07.2014 года N485-п "Об утверждении Порядка разработки, реализации и оценки эффективности муниципальных программ Асекеевского района</w:t>
            </w:r>
            <w:r>
              <w:rPr>
                <w:spacing w:val="0"/>
                <w:sz w:val="26"/>
                <w:szCs w:val="26"/>
              </w:rPr>
              <w:t>»</w:t>
            </w:r>
          </w:p>
        </w:tc>
      </w:tr>
      <w:tr w:rsidR="00204B6D" w:rsidTr="00D81922">
        <w:trPr>
          <w:trHeight w:val="1"/>
        </w:trPr>
        <w:tc>
          <w:tcPr>
            <w:tcW w:w="3854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41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6"/>
                <w:szCs w:val="26"/>
                <w:lang w:val="en-US"/>
              </w:rPr>
            </w:pPr>
            <w:r>
              <w:rPr>
                <w:spacing w:val="0"/>
                <w:sz w:val="26"/>
                <w:szCs w:val="26"/>
                <w:lang w:val="en-US"/>
              </w:rPr>
              <w:t>-</w:t>
            </w:r>
          </w:p>
        </w:tc>
        <w:tc>
          <w:tcPr>
            <w:tcW w:w="6139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pacing w:val="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 xml:space="preserve">администрация муниципального образования </w:t>
            </w:r>
            <w:r>
              <w:rPr>
                <w:spacing w:val="0"/>
                <w:sz w:val="26"/>
                <w:szCs w:val="26"/>
              </w:rPr>
              <w:t>Воздвиженский сельсовет</w:t>
            </w:r>
          </w:p>
        </w:tc>
      </w:tr>
      <w:tr w:rsidR="00204B6D" w:rsidTr="00D81922">
        <w:trPr>
          <w:trHeight w:val="1"/>
        </w:trPr>
        <w:tc>
          <w:tcPr>
            <w:tcW w:w="3854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Подпрограммы Программы</w:t>
            </w:r>
          </w:p>
        </w:tc>
        <w:tc>
          <w:tcPr>
            <w:tcW w:w="341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6"/>
                <w:szCs w:val="26"/>
                <w:lang w:val="en-US"/>
              </w:rPr>
            </w:pPr>
            <w:r>
              <w:rPr>
                <w:spacing w:val="0"/>
                <w:sz w:val="26"/>
                <w:szCs w:val="26"/>
                <w:lang w:val="en-US"/>
              </w:rPr>
              <w:t>-</w:t>
            </w:r>
          </w:p>
        </w:tc>
        <w:tc>
          <w:tcPr>
            <w:tcW w:w="6139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отсутствуют</w:t>
            </w:r>
          </w:p>
        </w:tc>
      </w:tr>
      <w:tr w:rsidR="00204B6D" w:rsidTr="00D81922">
        <w:trPr>
          <w:trHeight w:val="1"/>
        </w:trPr>
        <w:tc>
          <w:tcPr>
            <w:tcW w:w="3854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341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  <w:r>
              <w:rPr>
                <w:rFonts w:ascii="Calibri" w:hAnsi="Calibri" w:cs="Calibri"/>
                <w:spacing w:val="0"/>
                <w:sz w:val="26"/>
                <w:szCs w:val="26"/>
              </w:rPr>
              <w:t>-</w:t>
            </w:r>
          </w:p>
        </w:tc>
        <w:tc>
          <w:tcPr>
            <w:tcW w:w="6139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отсутствуют</w:t>
            </w:r>
          </w:p>
        </w:tc>
      </w:tr>
      <w:tr w:rsidR="00204B6D" w:rsidTr="00D81922">
        <w:trPr>
          <w:trHeight w:val="1429"/>
        </w:trPr>
        <w:tc>
          <w:tcPr>
            <w:tcW w:w="3854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Цель Программы</w:t>
            </w:r>
          </w:p>
        </w:tc>
        <w:tc>
          <w:tcPr>
            <w:tcW w:w="341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  <w:r>
              <w:rPr>
                <w:rFonts w:ascii="Calibri" w:hAnsi="Calibri" w:cs="Calibri"/>
                <w:spacing w:val="0"/>
                <w:sz w:val="26"/>
                <w:szCs w:val="26"/>
              </w:rPr>
              <w:t>-</w:t>
            </w:r>
          </w:p>
        </w:tc>
        <w:tc>
          <w:tcPr>
            <w:tcW w:w="6139" w:type="dxa"/>
            <w:shd w:val="clear" w:color="auto" w:fill="FFFFFF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>увеличение числа жителей по с.Воздвиженка, занимающихся физической культурой и массовым спортом;</w:t>
            </w:r>
          </w:p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>достижение  Воздвиженскими спортсменами высоких спортивных результатов</w:t>
            </w:r>
          </w:p>
        </w:tc>
      </w:tr>
      <w:tr w:rsidR="00204B6D" w:rsidTr="00D81922">
        <w:trPr>
          <w:trHeight w:val="1"/>
        </w:trPr>
        <w:tc>
          <w:tcPr>
            <w:tcW w:w="3854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Задачи Программы</w:t>
            </w:r>
          </w:p>
        </w:tc>
        <w:tc>
          <w:tcPr>
            <w:tcW w:w="341" w:type="dxa"/>
            <w:shd w:val="clear" w:color="auto" w:fill="FFFFFF"/>
          </w:tcPr>
          <w:p w:rsidR="00204B6D" w:rsidRDefault="00204B6D" w:rsidP="00D81922">
            <w:pPr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</w:p>
        </w:tc>
        <w:tc>
          <w:tcPr>
            <w:tcW w:w="6139" w:type="dxa"/>
            <w:shd w:val="clear" w:color="auto" w:fill="FFFFFF"/>
            <w:hideMark/>
          </w:tcPr>
          <w:p w:rsidR="00204B6D" w:rsidRDefault="00204B6D" w:rsidP="00D81922">
            <w:pPr>
              <w:jc w:val="both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>совершенствование  процесса кадрового и организационного обеспечения системы физического воспитания, повышение квалификации работников физической культуры и спорта; внедрение физической культуры и спорта в режим труда и отдыха различных социально-демографических  групп взрослого населения, в том числе  лиц  с ограниченными возможностями здоровья и инвалидов, совершенствование системы проведения физкультурных и спортивных мероприятий; создание условий для качественной подготовки  и успешных выступлений спортсменов с.Воздвиженка на соревнованиях областного, всероссийского уровней; осуществление физического воспитания в упреждениях общего и  профессионального образования, совершенствование системы проведения физкультурных и спортивных мероприятий среди учащихся и студентов, привлечение к занятиям в учреждениях дополнительного  образования детей спортивной направленности, подростков  и молодежи; оснащение современным  оборудованием и инвентарем.</w:t>
            </w:r>
          </w:p>
        </w:tc>
      </w:tr>
      <w:tr w:rsidR="00204B6D" w:rsidTr="00D81922">
        <w:trPr>
          <w:trHeight w:val="1"/>
        </w:trPr>
        <w:tc>
          <w:tcPr>
            <w:tcW w:w="3854" w:type="dxa"/>
            <w:shd w:val="clear" w:color="auto" w:fill="FFFFFF"/>
            <w:hideMark/>
          </w:tcPr>
          <w:p w:rsidR="00204B6D" w:rsidRPr="00FF1685" w:rsidRDefault="00204B6D" w:rsidP="00D8192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341" w:type="dxa"/>
            <w:shd w:val="clear" w:color="auto" w:fill="FFFFFF"/>
          </w:tcPr>
          <w:p w:rsidR="00204B6D" w:rsidRDefault="00204B6D" w:rsidP="00D81922">
            <w:pPr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</w:p>
        </w:tc>
        <w:tc>
          <w:tcPr>
            <w:tcW w:w="6139" w:type="dxa"/>
            <w:shd w:val="clear" w:color="auto" w:fill="FFFFFF"/>
            <w:hideMark/>
          </w:tcPr>
          <w:p w:rsidR="00204B6D" w:rsidRDefault="00204B6D" w:rsidP="00D81922">
            <w:pPr>
              <w:jc w:val="both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обеспеченность учреждений физической культуры и спорта штатными физкультурными работниками; отношение  численности работников физической культуры  и спорта, имеющих  специальные образования, к общему их числу, доля жителей с.Воздвиженка, систематически  занимающихся физической культурой и спортом, в общей численности лиц данной категории населения; число Воздвиженских спортсменов, включенных в основные и резервные составы сборных команд </w:t>
            </w:r>
            <w:r>
              <w:rPr>
                <w:spacing w:val="0"/>
                <w:sz w:val="26"/>
                <w:szCs w:val="26"/>
              </w:rPr>
              <w:lastRenderedPageBreak/>
              <w:t>области; доля учащихся и студентов, систематически  занимающихся физической культурой и спортом, в общей численности учащихся и студентов;  доля лиц, занимающихся в учреждениях дополнительного образования спортивной направленности, в общей численности детей в возрасте 6-15 лет.</w:t>
            </w:r>
          </w:p>
        </w:tc>
      </w:tr>
      <w:tr w:rsidR="00204B6D" w:rsidTr="00D81922">
        <w:trPr>
          <w:trHeight w:val="1"/>
        </w:trPr>
        <w:tc>
          <w:tcPr>
            <w:tcW w:w="3854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lastRenderedPageBreak/>
              <w:t>Срок и этап реализации Программы</w:t>
            </w:r>
          </w:p>
        </w:tc>
        <w:tc>
          <w:tcPr>
            <w:tcW w:w="341" w:type="dxa"/>
            <w:shd w:val="clear" w:color="auto" w:fill="FFFFFF"/>
          </w:tcPr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</w:p>
        </w:tc>
        <w:tc>
          <w:tcPr>
            <w:tcW w:w="6139" w:type="dxa"/>
            <w:shd w:val="clear" w:color="auto" w:fill="FFFFFF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>2015-2020 годы</w:t>
            </w:r>
          </w:p>
        </w:tc>
      </w:tr>
      <w:tr w:rsidR="00204B6D" w:rsidTr="00D81922">
        <w:trPr>
          <w:trHeight w:val="3244"/>
        </w:trPr>
        <w:tc>
          <w:tcPr>
            <w:tcW w:w="3854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341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  <w:r>
              <w:rPr>
                <w:rFonts w:ascii="Calibri" w:hAnsi="Calibri" w:cs="Calibri"/>
                <w:spacing w:val="0"/>
                <w:sz w:val="26"/>
                <w:szCs w:val="26"/>
              </w:rPr>
              <w:t>-</w:t>
            </w:r>
          </w:p>
        </w:tc>
        <w:tc>
          <w:tcPr>
            <w:tcW w:w="6139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 xml:space="preserve">источником финансирования программы является местный бюджет. Общий объем финансирования программы составляет 133,2 тыс. рублей (прогнозно), в том числе:      </w:t>
            </w:r>
          </w:p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2015 </w:t>
            </w: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год – 22,2 тыс. рублей</w:t>
            </w:r>
          </w:p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2016 </w:t>
            </w: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год – 22,2 тыс. рублей</w:t>
            </w:r>
          </w:p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2017 </w:t>
            </w: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год – 22,2 тыс. рублей</w:t>
            </w:r>
          </w:p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2018 </w:t>
            </w: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год – 22,2 тыс. рублей</w:t>
            </w:r>
          </w:p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2019 </w:t>
            </w: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год – 22,2 тыс. рублей</w:t>
            </w:r>
          </w:p>
          <w:p w:rsidR="00204B6D" w:rsidRDefault="00204B6D" w:rsidP="00D819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2020 </w:t>
            </w: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год – 22,2 тыс. рублей</w:t>
            </w:r>
          </w:p>
        </w:tc>
      </w:tr>
      <w:tr w:rsidR="00204B6D" w:rsidTr="00D81922">
        <w:trPr>
          <w:trHeight w:val="542"/>
        </w:trPr>
        <w:tc>
          <w:tcPr>
            <w:tcW w:w="3854" w:type="dxa"/>
            <w:shd w:val="clear" w:color="auto" w:fill="FFFFFF"/>
            <w:hideMark/>
          </w:tcPr>
          <w:p w:rsidR="00204B6D" w:rsidRDefault="00204B6D" w:rsidP="00D8192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341" w:type="dxa"/>
            <w:shd w:val="clear" w:color="auto" w:fill="FFFFFF"/>
          </w:tcPr>
          <w:p w:rsidR="00204B6D" w:rsidRDefault="00204B6D" w:rsidP="00D81922">
            <w:pPr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</w:p>
          <w:p w:rsidR="00204B6D" w:rsidRDefault="00204B6D" w:rsidP="00D81922">
            <w:pPr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</w:p>
          <w:p w:rsidR="00204B6D" w:rsidRDefault="00204B6D" w:rsidP="00D81922">
            <w:pPr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</w:p>
          <w:p w:rsidR="00204B6D" w:rsidRDefault="00204B6D" w:rsidP="00D81922">
            <w:pPr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</w:p>
          <w:p w:rsidR="00204B6D" w:rsidRDefault="00204B6D" w:rsidP="00D81922">
            <w:pPr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</w:p>
          <w:p w:rsidR="00204B6D" w:rsidRDefault="00204B6D" w:rsidP="00D81922">
            <w:pPr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</w:p>
          <w:p w:rsidR="00204B6D" w:rsidRDefault="00204B6D" w:rsidP="00D81922">
            <w:pPr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</w:p>
          <w:p w:rsidR="00204B6D" w:rsidRDefault="00204B6D" w:rsidP="00D81922">
            <w:pPr>
              <w:jc w:val="center"/>
              <w:rPr>
                <w:rFonts w:ascii="Calibri" w:hAnsi="Calibri" w:cs="Calibri"/>
                <w:spacing w:val="0"/>
                <w:sz w:val="26"/>
                <w:szCs w:val="26"/>
              </w:rPr>
            </w:pPr>
          </w:p>
        </w:tc>
        <w:tc>
          <w:tcPr>
            <w:tcW w:w="6139" w:type="dxa"/>
            <w:shd w:val="clear" w:color="auto" w:fill="FFFFFF"/>
          </w:tcPr>
          <w:p w:rsidR="00204B6D" w:rsidRDefault="00204B6D" w:rsidP="00D81922">
            <w:pPr>
              <w:jc w:val="both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осуществление комплекса мероприятий по подготовке  специалистов в сфере физической культуры и спорта, повышению уровня  профильных знаний, в результате чего обеспеченность отрасли штатными работниками составит 90 процентов от норматива, а  из общего числа работников отрасли 90 процентов будут  иметь специальные образования; </w:t>
            </w:r>
          </w:p>
          <w:p w:rsidR="00204B6D" w:rsidRDefault="00204B6D" w:rsidP="00D81922">
            <w:pPr>
              <w:jc w:val="both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>обеспечение доли регулярно занимающихся физической культурой и спортом  жителей с.Воздвиженка, равной 30,0 процентов, в отношении  к общей численности жителей района, в том числе  не менее 4,5 процента лицу с ограниченными возможностями здоровья и инвалидов в отношении к общей численности лиц данной категории населения, улучшение состояния физического здоровья населения, снижение заболеваемости  за счет привлечения к регулярным занятиям физической  культурой и спортом;</w:t>
            </w:r>
          </w:p>
          <w:p w:rsidR="00204B6D" w:rsidRDefault="00204B6D" w:rsidP="00D81922">
            <w:pPr>
              <w:jc w:val="both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>обеспечение качественной  подготовки и выступлений спортсменов и сборных команд района по видам спорта, команд по игровым видам на областных, всероссийских и международных соревнованиях;</w:t>
            </w:r>
          </w:p>
          <w:p w:rsidR="00204B6D" w:rsidRDefault="00204B6D" w:rsidP="00D81922">
            <w:pPr>
              <w:jc w:val="both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>обеспечение доли постоянно занимающихся физической  культурой и спортом лиц из числа учащихся молодежи и студентов 54,5 процента, в отношении к общей численности населения этой социальной категории.</w:t>
            </w:r>
          </w:p>
          <w:p w:rsidR="00204B6D" w:rsidRDefault="00204B6D" w:rsidP="00D81922">
            <w:pPr>
              <w:jc w:val="both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Совершенствование  системы учреждений </w:t>
            </w:r>
            <w:r>
              <w:rPr>
                <w:spacing w:val="0"/>
                <w:sz w:val="26"/>
                <w:szCs w:val="26"/>
              </w:rPr>
              <w:lastRenderedPageBreak/>
              <w:t>дополнительного  образования спортивной направленности, привлечение  к занятиям  спортом в этих учреждениях не менее 28,0 процента детей в возрасте 6-15 лет от общего числа детей данной возрастной категории; достижение уровня оснащенности физкультурных и спортивных объектов инвентарем и оборудованием.</w:t>
            </w:r>
          </w:p>
          <w:p w:rsidR="00204B6D" w:rsidRDefault="00204B6D" w:rsidP="00D81922">
            <w:pPr>
              <w:tabs>
                <w:tab w:val="left" w:pos="6425"/>
              </w:tabs>
              <w:autoSpaceDE w:val="0"/>
              <w:autoSpaceDN w:val="0"/>
              <w:adjustRightInd w:val="0"/>
              <w:ind w:right="106"/>
              <w:rPr>
                <w:rFonts w:ascii="Times New Roman CYR" w:hAnsi="Times New Roman CYR" w:cs="Times New Roman CYR"/>
                <w:spacing w:val="0"/>
                <w:sz w:val="26"/>
                <w:szCs w:val="26"/>
              </w:rPr>
            </w:pPr>
          </w:p>
        </w:tc>
      </w:tr>
    </w:tbl>
    <w:p w:rsidR="00204B6D" w:rsidRDefault="00204B6D" w:rsidP="00204B6D">
      <w:pPr>
        <w:jc w:val="both"/>
        <w:rPr>
          <w:spacing w:val="0"/>
        </w:rPr>
      </w:pPr>
      <w:r>
        <w:rPr>
          <w:spacing w:val="0"/>
        </w:rPr>
        <w:lastRenderedPageBreak/>
        <w:t>Список сокращений</w:t>
      </w:r>
    </w:p>
    <w:p w:rsidR="00204B6D" w:rsidRDefault="00204B6D" w:rsidP="00204B6D">
      <w:pPr>
        <w:jc w:val="both"/>
        <w:rPr>
          <w:spacing w:val="0"/>
        </w:rPr>
      </w:pPr>
      <w:r>
        <w:rPr>
          <w:spacing w:val="0"/>
        </w:rPr>
        <w:t>ФКСиТ       - отдел по физической культуре,спорту и туризму Асекеевского района</w:t>
      </w:r>
    </w:p>
    <w:p w:rsidR="00204B6D" w:rsidRDefault="00204B6D" w:rsidP="00204B6D">
      <w:pPr>
        <w:rPr>
          <w:spacing w:val="0"/>
        </w:rPr>
      </w:pPr>
      <w:r>
        <w:rPr>
          <w:spacing w:val="0"/>
        </w:rPr>
        <w:t>ОО                  - отдел образования Асекеевского района</w:t>
      </w:r>
    </w:p>
    <w:p w:rsidR="00204B6D" w:rsidRDefault="00204B6D" w:rsidP="00204B6D">
      <w:pPr>
        <w:rPr>
          <w:spacing w:val="0"/>
        </w:rPr>
      </w:pPr>
      <w:r>
        <w:rPr>
          <w:spacing w:val="0"/>
        </w:rPr>
        <w:t>ОДМ               - отдел по делам молодежи Асекеевского района</w:t>
      </w:r>
    </w:p>
    <w:p w:rsidR="00204B6D" w:rsidRDefault="00204B6D" w:rsidP="00204B6D">
      <w:pPr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  <w:r>
        <w:rPr>
          <w:spacing w:val="0"/>
        </w:rPr>
        <w:t>1. Характеристика проблемы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Одним из главных факторов развития с.Воздвиженка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К числу приоритетных направлений социальной политики поселения относятся физическая культура и спорт, благодаря которым создаются основы для сохранения и улучшения физического и духовного здоровья жителей района.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 xml:space="preserve"> 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населения, способствующими развитию социальных и политических взаимоотношений между регионами.  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Привлечение широких слоев населения к занятиям физической культурой, состояние здоровья населения, успехи региона и страны в крупнейших международных соревнованиях становятся бесспорным доказательством их высокого политического и экономического потенциала.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 xml:space="preserve">Признание этих факторов стало основой для реализации муниципальной  </w:t>
      </w:r>
      <w:hyperlink r:id="rId5" w:history="1">
        <w:r w:rsidRPr="00204B6D">
          <w:rPr>
            <w:rStyle w:val="a3"/>
            <w:color w:val="000000" w:themeColor="text1"/>
            <w:spacing w:val="0"/>
            <w:u w:val="none"/>
          </w:rPr>
          <w:t>программы</w:t>
        </w:r>
      </w:hyperlink>
      <w:r>
        <w:rPr>
          <w:spacing w:val="0"/>
        </w:rPr>
        <w:t xml:space="preserve"> "Развитие физической культуры, спорта и туризма в МО Воздвиженский сельсовет на 2015 - 2020 годы, позволивших осуществлять эффективное управление финансовыми средствами, выделяемыми на эти цели. Установленные муниципальной </w:t>
      </w:r>
      <w:hyperlink r:id="rId6" w:history="1">
        <w:r w:rsidRPr="00204B6D">
          <w:rPr>
            <w:rStyle w:val="a3"/>
            <w:color w:val="000000" w:themeColor="text1"/>
            <w:spacing w:val="0"/>
            <w:u w:val="none"/>
          </w:rPr>
          <w:t>программой</w:t>
        </w:r>
      </w:hyperlink>
      <w:r>
        <w:rPr>
          <w:spacing w:val="0"/>
        </w:rPr>
        <w:t xml:space="preserve"> целевые индикаторы выполнены.  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Проведена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 xml:space="preserve">Внеучебной секционной работой спортивной направленности охвачены 30 процентов школьников. Вместе с тем проблема физического здоровья и развития детей, молодежи и взрослого населения продолжает оставаться </w:t>
      </w:r>
      <w:r>
        <w:rPr>
          <w:spacing w:val="0"/>
        </w:rPr>
        <w:lastRenderedPageBreak/>
        <w:t>актуальной. Угроза наркотизации, алкоголизации подростков и молодежи, ведущая к снижению уровня их физической подготовленности, неготовности и неспособности исполнять обязанности по несению воинской службы, трудовые обязанности, по-прежнему вызывает тревогу в обществе. Остается значительной доля учащихся и студентов, отнесенных по состоянию здоровья к специальной медицинской группе.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Основные проблемы: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снижение у населения ориентации на ведение здорового образа жизни, существенное снижение двигательной активности детей, подростков и молодежи, предпочтение данными категориями населения оздоровительным процедурам иных досуговых мероприятий, следствием чего является все еще недостаточный охват жителей поселения занятиями физической культурой и спортом;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недостаточное внимание, уделяемое на муниципальном уровне активной пропаганде занятий физической культурой и спортом как составляющей здорового образа жизни;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недостаточная обеспеченность населения оселения спортивными оборудованием и инвентарем.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Реализация Программы позволит частично решить указанные проблемы, приблизить имеющиеся количественные и качественные показатели к требованиям социальных нормативов при максимально эффективном управлении государственными финансами.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Основными преимуществами применения программно-целевого метода станут: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комплексный подход к решению проблемы;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эффективное планирование и мониторинг результатов реализации Программы;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установление количественных и качественных результатов, целевых ориентиров, способствующих решению проблемных вопросов;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повышение ответственности участников реализации Программы за достижение конечных результатов;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осуществление постоянного контроля за ходом реализации Программы и соответствия расходуемых финансовых средств стратегическим целям и задачам региона.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  <w:r>
        <w:rPr>
          <w:spacing w:val="0"/>
        </w:rPr>
        <w:t>2. Основная цель и задачи Программы, срок ее реализации,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  <w:r>
        <w:rPr>
          <w:spacing w:val="0"/>
        </w:rPr>
        <w:t>целевые индикаторы и показатели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Основной целью Программы является создание условий, обеспечивающих возможность: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жителям области различных возрастных и социальных категорий вести активный и здоровый образ жизни, систематически заниматься физической культурой и спортом, получать доступ к развитой спортивной инфраструктуре;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lastRenderedPageBreak/>
        <w:t>-  спортсменам достойно конкурировать в соревнованиях областного, всероссийского уровней.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Для достижения поставленной цели необходимо решение следующих основных задач: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совершенствование процесса кадрового и организационного обеспечения системы физического воспитания, повышение квалификации работников физической культуры и спорта;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обеспечение научного, методического, информационного, агитационно-пропагандистского обеспечения субъектов физической культуры и спорта области;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внедрение физической культуры и спорта в режим труда и отдыха различных социально-демографических групп населения, в том числе лиц с ограниченными возможностями здоровья и инвалидов, совершенствование системы проведения физкультурных и спортивных мероприятий;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осуществление физического воспитания в учреждениях общего и профессионального образования, совершенствование системы проведения физкультурных мероприятий и спортивных мероприятий среди учащихся и студентов, привлечение к занятиям в учреждениях дополнительного образования спортивной направленности детей, подростков и молодежи;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оснащение современным оборудованием и инвентарем.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Основными целевыми индикаторами и показателями, характеризующими исполнение Программы, станут (итоговые показатели, планируемые к достижению в 2020 году):</w:t>
      </w:r>
    </w:p>
    <w:p w:rsidR="00204B6D" w:rsidRDefault="00204B6D" w:rsidP="00204B6D">
      <w:pPr>
        <w:autoSpaceDE w:val="0"/>
        <w:autoSpaceDN w:val="0"/>
        <w:adjustRightInd w:val="0"/>
        <w:jc w:val="both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  <w:r>
        <w:rPr>
          <w:spacing w:val="0"/>
        </w:rPr>
        <w:t>3. Перечень мероприятий Программы</w:t>
      </w: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Реализация мероприятий Программы позволит: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совершенствовать структуру физической культуры и спорта в МО Воздвиженский сельсовет;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обеспечить рост уровня физической подготовленности, укрепление здоровья населения;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эффективно использовать возможности физической культуры в профилактике алкоголизма, наркомании;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повысить уровень материальной и кадровой обеспеченности;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оптимизировать финансовые расходы, связанные с совершенствованием системы физической культуры и спорта в МО Воздвиженский сельсовет.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Основные мероприятия предусматривают: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кадровое обеспечение (реализация комплекса мер по обучению, переподготовке и повышению педагогического мастерства преподавателей физического воспитания, тренеров и организационных работников);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научно-методическое, информационное обеспечение, агитацию и пропаганду (разработка и публикация информационных материалов, проведение агитационных мероприятий, опросов и исследований отношения населения к физической культуре и спорту);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lastRenderedPageBreak/>
        <w:t>- физкультурную и спортивную работу со взрослым населением, проведение мероприятий (организация работы по внедрению физической культуры в режим отдыха населения в местах его проживания, проведение традиционных комплексных мероприятий среди различных категорий взрослого населения, содействие развитию физкультурного движения среди ветеранов, лиц, имеющих отклонения в состоянии здоровья, и инвалидов);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совершенствование организации физического воспитания детей, подростков и молодежи (реализация организационных мер, направленных на повышение качества преподавания уроков физической культуры, роста двигательной активности в режиме учебного дня, максимальную занятость во внеурочное время, развитие сети учреждений дополнительного образования детей спортивной направленности, проведение физкультурных и спортивных мероприятий);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реализация мер по приобретению спортивного оборудования, инвентаря.</w:t>
      </w: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  <w:r>
        <w:rPr>
          <w:spacing w:val="0"/>
        </w:rPr>
        <w:t>4. Ресурсное обеспечение Программы</w:t>
      </w:r>
    </w:p>
    <w:p w:rsidR="00204B6D" w:rsidRDefault="00204B6D" w:rsidP="00204B6D">
      <w:pPr>
        <w:autoSpaceDE w:val="0"/>
        <w:autoSpaceDN w:val="0"/>
        <w:adjustRightInd w:val="0"/>
        <w:ind w:firstLine="1080"/>
        <w:jc w:val="both"/>
        <w:rPr>
          <w:rFonts w:ascii="Times New Roman CYR" w:hAnsi="Times New Roman CYR" w:cs="Times New Roman CYR"/>
          <w:spacing w:val="0"/>
        </w:rPr>
      </w:pPr>
      <w:r>
        <w:rPr>
          <w:rFonts w:ascii="Times New Roman CYR" w:hAnsi="Times New Roman CYR" w:cs="Times New Roman CYR"/>
          <w:spacing w:val="0"/>
        </w:rPr>
        <w:t xml:space="preserve">Источником финансирования программы является местный бюджетОбщий объем финансирования программы составляет 133,2 тыс. рублей (прогнозно), в том числе:      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0"/>
        </w:rPr>
      </w:pPr>
      <w:r>
        <w:rPr>
          <w:spacing w:val="0"/>
        </w:rPr>
        <w:t xml:space="preserve">2015 </w:t>
      </w:r>
      <w:r>
        <w:rPr>
          <w:rFonts w:ascii="Times New Roman CYR" w:hAnsi="Times New Roman CYR" w:cs="Times New Roman CYR"/>
          <w:spacing w:val="0"/>
        </w:rPr>
        <w:t>год – 22,2 тыс. рублей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0"/>
        </w:rPr>
      </w:pPr>
      <w:r>
        <w:rPr>
          <w:spacing w:val="0"/>
        </w:rPr>
        <w:t xml:space="preserve">2016 </w:t>
      </w:r>
      <w:r>
        <w:rPr>
          <w:rFonts w:ascii="Times New Roman CYR" w:hAnsi="Times New Roman CYR" w:cs="Times New Roman CYR"/>
          <w:spacing w:val="0"/>
        </w:rPr>
        <w:t>год – 22,2 тыс. рублей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0"/>
        </w:rPr>
      </w:pPr>
      <w:r>
        <w:rPr>
          <w:spacing w:val="0"/>
        </w:rPr>
        <w:t xml:space="preserve">2017 </w:t>
      </w:r>
      <w:r>
        <w:rPr>
          <w:rFonts w:ascii="Times New Roman CYR" w:hAnsi="Times New Roman CYR" w:cs="Times New Roman CYR"/>
          <w:spacing w:val="0"/>
        </w:rPr>
        <w:t>год –22,2 тыс. рублей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0"/>
        </w:rPr>
      </w:pPr>
      <w:r>
        <w:rPr>
          <w:spacing w:val="0"/>
        </w:rPr>
        <w:t xml:space="preserve">2018 </w:t>
      </w:r>
      <w:r>
        <w:rPr>
          <w:rFonts w:ascii="Times New Roman CYR" w:hAnsi="Times New Roman CYR" w:cs="Times New Roman CYR"/>
          <w:spacing w:val="0"/>
        </w:rPr>
        <w:t>год – 22,2 тыс. рублей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0"/>
        </w:rPr>
      </w:pPr>
      <w:r>
        <w:rPr>
          <w:spacing w:val="0"/>
        </w:rPr>
        <w:t xml:space="preserve">2019 </w:t>
      </w:r>
      <w:r>
        <w:rPr>
          <w:rFonts w:ascii="Times New Roman CYR" w:hAnsi="Times New Roman CYR" w:cs="Times New Roman CYR"/>
          <w:spacing w:val="0"/>
        </w:rPr>
        <w:t>год – 22,2 тыс. рублей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  <w:r>
        <w:rPr>
          <w:spacing w:val="0"/>
        </w:rPr>
        <w:t xml:space="preserve">2020 </w:t>
      </w:r>
      <w:r>
        <w:rPr>
          <w:rFonts w:ascii="Times New Roman CYR" w:hAnsi="Times New Roman CYR" w:cs="Times New Roman CYR"/>
          <w:spacing w:val="0"/>
        </w:rPr>
        <w:t>год – 22,2 тыс. рублей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  <w:sz w:val="26"/>
          <w:szCs w:val="26"/>
        </w:rPr>
        <w:t xml:space="preserve">       </w:t>
      </w:r>
      <w:r>
        <w:rPr>
          <w:spacing w:val="0"/>
        </w:rPr>
        <w:t>Ежегодно при формировании  бюджета МО</w:t>
      </w:r>
      <w:r w:rsidRPr="0066660E">
        <w:rPr>
          <w:spacing w:val="0"/>
        </w:rPr>
        <w:t xml:space="preserve"> </w:t>
      </w:r>
      <w:r>
        <w:rPr>
          <w:spacing w:val="0"/>
        </w:rPr>
        <w:t>Воздвиженский сельсовет на очередной финансовый год и плановый период объемы ассигнований могут уточняться с учетом прогнозного индекса роста цен, оценки результативности мероприятий Программы, достижения целевых индикаторов и показателей.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  <w:r>
        <w:rPr>
          <w:spacing w:val="0"/>
        </w:rPr>
        <w:t>5. Механизм реализации мероприятий Программы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Реализация Программы осуществляется администрацией мунципального образования Воздвиженский сельсовет. В случае привлечения иных исполнителей реализация Программы осуществляется на основе муниципальных контрактов (договоров) на закупку и поставку продукции, оказание услуг для государственных нужд, заключаемых муниципальными заказчиками Программы со всеми исполнителями мероприятий Программы.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  <w:r>
        <w:rPr>
          <w:spacing w:val="0"/>
        </w:rPr>
        <w:t>6. Организация управления и система контроля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  <w:r>
        <w:rPr>
          <w:spacing w:val="0"/>
        </w:rPr>
        <w:t>за исполнением Программы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lastRenderedPageBreak/>
        <w:t>Управление и контроль за исполнением мероприятий Программы осуществляются администрацией мунципального образования Заглядинский сельсовет.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Для обеспечения мониторинга и анализа хода реализации Программы муниципальные заказчики ежеквартально представляют отчеты о ходе выполнения мероприятий Программы.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  <w:r>
        <w:rPr>
          <w:spacing w:val="0"/>
        </w:rPr>
        <w:t>7. Оценка социально-экономической эффективности Программы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Эффективность реализации мероприятий Программы оценивается в социальном и экономическом аспектах.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В социальном аспекте эффективность достигается за счет улучшения качества жизни и здоровья жителей поселения путем повышения двигательной активности, отказа от вредных привычек, регулярных занятий физической культурой и спортом, положительно влияющими на сохранение и укрепление здоровья человека.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Предполагается, что активные занятия физической культурой и массовым спортом с учетом возрастающего количества занимающихся этими видами активного досуга приведут к снижению общего числа дней временной нетрудоспособности.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Мероприятия Программы направлены на рост числа граждан, регулярно занимающихся физической культурой и спортом, что приведет к увеличению расходов на физическую культуру и спорт как за счет роста расходов бюджетов всех уровней и роста частных инвестиций, так и за счет увеличения расходов граждан на физическую культуру и спорт (приобретение абонементов в спортивные клубы и секции, приобретение спортивной одежды и инвентаря).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Основной экономический эффект от реализации Программы выразится в сокращении расходов на оказание медицинской помощи и выплату пособий по временной нетрудоспособности, дополнительных доходов, полученных от появившейся возможности жителями области продолжать активную трудовую деятельность более длительное время и повышения их производительности труда.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В результате реализации Программы ожидаются: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- увеличение численности населения, занимающегося физической культурой и спортом, достижение целевых ориентиров и показателей;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 xml:space="preserve"> Реализация мероприятий Программы будет способствовать проведению необходимой информационно-образовательной и агитационно-пропагандистской работы по формированию привлекательности имиджа здорового образа жизни среди населения, в частности, среди детей, подростков и молодежи.</w:t>
      </w:r>
    </w:p>
    <w:p w:rsidR="00204B6D" w:rsidRDefault="00204B6D" w:rsidP="00204B6D">
      <w:pPr>
        <w:autoSpaceDE w:val="0"/>
        <w:autoSpaceDN w:val="0"/>
        <w:adjustRightInd w:val="0"/>
        <w:ind w:firstLine="540"/>
        <w:jc w:val="both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  <w:r>
        <w:rPr>
          <w:spacing w:val="0"/>
        </w:rPr>
        <w:lastRenderedPageBreak/>
        <w:t>8. Методика оценки эффективности реализации мероприятий программы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Оценка промежуточных и конечных результатов реализации Программы будет осуществляться на основании аналитических исследований, мониторинга целевых индикаторов и показателей эффективности реализации Программы. К числу таких индикаторов относятся: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1. Доля жителей области, систематически занимающихся физической культурой и спортом, в общей численности населения, которая рассчитывается по формуле:</w:t>
      </w:r>
    </w:p>
    <w:p w:rsidR="00204B6D" w:rsidRDefault="00204B6D" w:rsidP="00204B6D">
      <w:pPr>
        <w:widowControl w:val="0"/>
        <w:autoSpaceDE w:val="0"/>
        <w:autoSpaceDN w:val="0"/>
        <w:adjustRightInd w:val="0"/>
        <w:jc w:val="center"/>
        <w:rPr>
          <w:spacing w:val="0"/>
        </w:rPr>
      </w:pPr>
      <w:r>
        <w:rPr>
          <w:spacing w:val="0"/>
        </w:rPr>
        <w:t>Дз = Чз / Чн x 100, где:</w:t>
      </w:r>
    </w:p>
    <w:p w:rsidR="00204B6D" w:rsidRDefault="00204B6D" w:rsidP="00204B6D">
      <w:pPr>
        <w:widowControl w:val="0"/>
        <w:autoSpaceDE w:val="0"/>
        <w:autoSpaceDN w:val="0"/>
        <w:adjustRightInd w:val="0"/>
        <w:jc w:val="both"/>
        <w:rPr>
          <w:spacing w:val="0"/>
        </w:rPr>
      </w:pP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Дз - доля занимающихся физической культурой и спортом;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 xml:space="preserve">Чз - численность занимающихся физической культурой и спортом согласно данным статистического наблюдения по </w:t>
      </w:r>
      <w:hyperlink r:id="rId7" w:history="1">
        <w:r w:rsidRPr="00204B6D">
          <w:rPr>
            <w:rStyle w:val="a3"/>
            <w:color w:val="000000" w:themeColor="text1"/>
            <w:spacing w:val="0"/>
            <w:u w:val="none"/>
          </w:rPr>
          <w:t>форме N 1-ФК</w:t>
        </w:r>
      </w:hyperlink>
      <w:r w:rsidRPr="00204B6D">
        <w:rPr>
          <w:color w:val="000000" w:themeColor="text1"/>
          <w:spacing w:val="0"/>
        </w:rPr>
        <w:t xml:space="preserve"> </w:t>
      </w:r>
      <w:r>
        <w:rPr>
          <w:spacing w:val="0"/>
        </w:rPr>
        <w:t>и данным статистического наблюдения в соответствии с Методикой выявления доли населения, систематически занимающегося физической культурой и спортом, включая использование самостоятельных форм занятий и платных спортивно-оздоровительных услуг.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Чн - численность населения по данным ситатистики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2. Доля учащихся и студентов, систематически занимающихся физической культурой и спортом, в общей численности учащихся и студентов, которая рассчитывается по формуле:</w:t>
      </w:r>
    </w:p>
    <w:p w:rsidR="00204B6D" w:rsidRDefault="00204B6D" w:rsidP="00204B6D">
      <w:pPr>
        <w:widowControl w:val="0"/>
        <w:autoSpaceDE w:val="0"/>
        <w:autoSpaceDN w:val="0"/>
        <w:adjustRightInd w:val="0"/>
        <w:jc w:val="both"/>
        <w:rPr>
          <w:spacing w:val="0"/>
        </w:rPr>
      </w:pPr>
    </w:p>
    <w:p w:rsidR="00204B6D" w:rsidRDefault="00204B6D" w:rsidP="00204B6D">
      <w:pPr>
        <w:widowControl w:val="0"/>
        <w:autoSpaceDE w:val="0"/>
        <w:autoSpaceDN w:val="0"/>
        <w:adjustRightInd w:val="0"/>
        <w:jc w:val="center"/>
        <w:rPr>
          <w:spacing w:val="0"/>
        </w:rPr>
      </w:pPr>
      <w:r>
        <w:rPr>
          <w:spacing w:val="0"/>
        </w:rPr>
        <w:t>Дс = Чзс / Чо x 100, где:</w:t>
      </w:r>
    </w:p>
    <w:p w:rsidR="00204B6D" w:rsidRDefault="00204B6D" w:rsidP="00204B6D">
      <w:pPr>
        <w:widowControl w:val="0"/>
        <w:autoSpaceDE w:val="0"/>
        <w:autoSpaceDN w:val="0"/>
        <w:adjustRightInd w:val="0"/>
        <w:jc w:val="both"/>
        <w:rPr>
          <w:spacing w:val="0"/>
        </w:rPr>
      </w:pP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Дс - доля обучающихся и студентов, систематически занимающихся физической культурой и спортом;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 xml:space="preserve">Чзс - численность обучающихся и студентов, систематически занимающихся физической культурой и спортом, согласно данным  статистического наблюдения по </w:t>
      </w:r>
      <w:hyperlink r:id="rId8" w:history="1">
        <w:r w:rsidRPr="00204B6D">
          <w:rPr>
            <w:rStyle w:val="a3"/>
            <w:color w:val="000000" w:themeColor="text1"/>
            <w:spacing w:val="0"/>
            <w:u w:val="none"/>
          </w:rPr>
          <w:t>форме N 1-ФК</w:t>
        </w:r>
      </w:hyperlink>
      <w:r w:rsidRPr="00204B6D">
        <w:rPr>
          <w:color w:val="000000" w:themeColor="text1"/>
          <w:spacing w:val="0"/>
        </w:rPr>
        <w:t>;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Чо - общая численность обучающихся в организациях общего образования, начального, среднего и высшего профессионального образования.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3. Доля лиц с ограниченными возможностями здоровья и инвалидов, систематически занимающихся физической культурой и спортом, в общей численности лиц данной категории населения, которая рассчитывается по формуле:</w:t>
      </w:r>
    </w:p>
    <w:p w:rsidR="00204B6D" w:rsidRDefault="00204B6D" w:rsidP="00204B6D">
      <w:pPr>
        <w:widowControl w:val="0"/>
        <w:autoSpaceDE w:val="0"/>
        <w:autoSpaceDN w:val="0"/>
        <w:adjustRightInd w:val="0"/>
        <w:jc w:val="center"/>
        <w:rPr>
          <w:spacing w:val="0"/>
        </w:rPr>
      </w:pPr>
      <w:r>
        <w:rPr>
          <w:spacing w:val="0"/>
        </w:rPr>
        <w:t>Ди = Чзи / Чни x 100, где:</w:t>
      </w:r>
    </w:p>
    <w:p w:rsidR="00204B6D" w:rsidRDefault="00204B6D" w:rsidP="00204B6D">
      <w:pPr>
        <w:widowControl w:val="0"/>
        <w:autoSpaceDE w:val="0"/>
        <w:autoSpaceDN w:val="0"/>
        <w:adjustRightInd w:val="0"/>
        <w:jc w:val="both"/>
        <w:rPr>
          <w:spacing w:val="0"/>
        </w:rPr>
      </w:pP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Ди - доля лиц с ограниченными возможностями здоровья и инвалидов, систематически занимающихся физической культурой и спортом;</w:t>
      </w:r>
    </w:p>
    <w:p w:rsidR="00204B6D" w:rsidRP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Чзи - численность лиц с ограниченными возможностями здоровья и инвалидов, систематически занимающихся физической культурой и спортом, согласно данным федерального статистического наблюдения по </w:t>
      </w:r>
      <w:hyperlink r:id="rId9" w:history="1">
        <w:r w:rsidRPr="00204B6D">
          <w:rPr>
            <w:rStyle w:val="a3"/>
            <w:color w:val="000000" w:themeColor="text1"/>
            <w:spacing w:val="0"/>
            <w:u w:val="none"/>
          </w:rPr>
          <w:t>форме N 3-АФК</w:t>
        </w:r>
      </w:hyperlink>
      <w:r w:rsidRPr="00204B6D">
        <w:rPr>
          <w:color w:val="000000" w:themeColor="text1"/>
          <w:spacing w:val="0"/>
        </w:rPr>
        <w:t>;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 xml:space="preserve">Чни - численность населения с ограниченными возможностями здоровья </w:t>
      </w:r>
      <w:r>
        <w:rPr>
          <w:spacing w:val="0"/>
        </w:rPr>
        <w:lastRenderedPageBreak/>
        <w:t>и инвалидов.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4. Доля физкультурных и спортивных мероприятий, проводимых среди учащихся и студентов, включенных в календарный план физкультурных мероприятий и спортивных мероприятий области, от общего числа мероприятий, включенных в календарный план физкультурных мероприятий и спортивных мероприятий области, которая рассчитывается по формуле:</w:t>
      </w:r>
    </w:p>
    <w:p w:rsidR="00204B6D" w:rsidRDefault="00204B6D" w:rsidP="00204B6D">
      <w:pPr>
        <w:widowControl w:val="0"/>
        <w:autoSpaceDE w:val="0"/>
        <w:autoSpaceDN w:val="0"/>
        <w:adjustRightInd w:val="0"/>
        <w:jc w:val="both"/>
        <w:rPr>
          <w:spacing w:val="0"/>
        </w:rPr>
      </w:pPr>
    </w:p>
    <w:p w:rsidR="00204B6D" w:rsidRDefault="00204B6D" w:rsidP="00204B6D">
      <w:pPr>
        <w:widowControl w:val="0"/>
        <w:autoSpaceDE w:val="0"/>
        <w:autoSpaceDN w:val="0"/>
        <w:adjustRightInd w:val="0"/>
        <w:jc w:val="center"/>
        <w:rPr>
          <w:spacing w:val="0"/>
        </w:rPr>
      </w:pPr>
      <w:r>
        <w:rPr>
          <w:spacing w:val="0"/>
        </w:rPr>
        <w:t>Дфсм = Фмс1 / Фмс2 x 100, где:</w:t>
      </w:r>
    </w:p>
    <w:p w:rsidR="00204B6D" w:rsidRDefault="00204B6D" w:rsidP="00204B6D">
      <w:pPr>
        <w:widowControl w:val="0"/>
        <w:autoSpaceDE w:val="0"/>
        <w:autoSpaceDN w:val="0"/>
        <w:adjustRightInd w:val="0"/>
        <w:jc w:val="both"/>
        <w:rPr>
          <w:spacing w:val="0"/>
        </w:rPr>
      </w:pP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Дфмс - доля физкультурно-спортивных мероприятий среди учащихся и студентов, включенных в календарный план физкультурных мероприятий и спортивных мероприятий области, к общему количеству мероприятий, включенных в календарный план физкультурных мероприятий и спортивных мероприятий области;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Фмс1 - количество физкультурно-спортивных мероприятий среди учащихся и студентов, включенных в календарный план физкультурных мероприятий и спортивных мероприятий области;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Фмс2 - общее количество физкультурно-спортивных мероприятий, включенных в календарный план физкультурных мероприятий и спортивных мероприятий области.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5. Количество призовых мест, занятых оренбургскими спортсменами на соревнованиях всероссийского и международного уровней.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6. Число спортсменов, принявших участие в официальных спортивных соревнованиях.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7. Доля спортсменов, выполнивших требования на присвоение спортивных разрядов и званий в общем числе занимающихся.</w:t>
      </w:r>
    </w:p>
    <w:p w:rsidR="00204B6D" w:rsidRDefault="00204B6D" w:rsidP="00204B6D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8. Число спортсменов, включенных в основные и резервные составы сборных команд района.</w:t>
      </w:r>
    </w:p>
    <w:p w:rsidR="00204B6D" w:rsidRDefault="00204B6D" w:rsidP="00204B6D">
      <w:pPr>
        <w:autoSpaceDE w:val="0"/>
        <w:autoSpaceDN w:val="0"/>
        <w:adjustRightInd w:val="0"/>
        <w:rPr>
          <w:rFonts w:cs="Calibri"/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  <w:r>
        <w:rPr>
          <w:spacing w:val="0"/>
        </w:rPr>
        <w:t xml:space="preserve">                                                    </w:t>
      </w: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  <w:r>
        <w:rPr>
          <w:spacing w:val="0"/>
        </w:rPr>
        <w:t xml:space="preserve">                                                    </w:t>
      </w:r>
      <w:r>
        <w:rPr>
          <w:spacing w:val="0"/>
          <w:sz w:val="24"/>
          <w:szCs w:val="24"/>
        </w:rPr>
        <w:t>Приложение 1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              к мунципальной программе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                    "Развитие физической культуры, 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   спорта и туризма" на 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2015 - 2020 годы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</w:t>
      </w:r>
    </w:p>
    <w:p w:rsidR="00204B6D" w:rsidRDefault="00204B6D" w:rsidP="00204B6D">
      <w:pPr>
        <w:autoSpaceDE w:val="0"/>
        <w:autoSpaceDN w:val="0"/>
        <w:adjustRightInd w:val="0"/>
        <w:jc w:val="right"/>
        <w:rPr>
          <w:spacing w:val="0"/>
        </w:rPr>
      </w:pPr>
      <w:r>
        <w:rPr>
          <w:spacing w:val="0"/>
        </w:rPr>
        <w:t xml:space="preserve"> 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  <w:r>
        <w:rPr>
          <w:spacing w:val="0"/>
        </w:rPr>
        <w:t>Важнейшие целевые индикаторы и показатели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  <w:r>
        <w:rPr>
          <w:spacing w:val="0"/>
        </w:rPr>
        <w:t>эффективности реализации Программы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</w:rPr>
      </w:pPr>
    </w:p>
    <w:tbl>
      <w:tblPr>
        <w:tblW w:w="1035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654"/>
        <w:gridCol w:w="1621"/>
        <w:gridCol w:w="945"/>
        <w:gridCol w:w="945"/>
        <w:gridCol w:w="945"/>
        <w:gridCol w:w="945"/>
        <w:gridCol w:w="855"/>
        <w:gridCol w:w="900"/>
      </w:tblGrid>
      <w:tr w:rsidR="00204B6D" w:rsidTr="00D81922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5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ind w:left="201" w:hanging="2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эффективности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 Программы</w:t>
            </w:r>
          </w:p>
        </w:tc>
      </w:tr>
      <w:tr w:rsidR="00204B6D" w:rsidTr="00D81922">
        <w:trPr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4B6D" w:rsidRDefault="00204B6D" w:rsidP="00D81922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4B6D" w:rsidRDefault="00204B6D" w:rsidP="00D81922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4B6D" w:rsidRDefault="00204B6D" w:rsidP="00D81922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6D" w:rsidRDefault="00204B6D" w:rsidP="00D81922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2020 год</w:t>
            </w:r>
          </w:p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B6D" w:rsidTr="00D81922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штатными       физкультурными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работниками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к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нормативу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</w:tr>
      <w:tr w:rsidR="00204B6D" w:rsidTr="00D81922">
        <w:trPr>
          <w:cantSplit/>
          <w:trHeight w:val="14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 численности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  физической   культуры  и спорта,   имеющих  специальное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образование,  к общему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числу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204B6D" w:rsidTr="00D81922">
        <w:trPr>
          <w:cantSplit/>
          <w:trHeight w:val="15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жителей  с.Воздвиженка, систематически занимающихся  физической культурой  и спортом,  в общей  численности  населения  региона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204B6D" w:rsidTr="00D81922">
        <w:trPr>
          <w:cantSplit/>
          <w:trHeight w:val="19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лиц   с ограниченными возможностями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здоровья и инвалидов,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систематически занимающихся  физической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культурой  и спортом,  в общей   численности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данной  категории  населения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</w:tr>
      <w:tr w:rsidR="00204B6D" w:rsidTr="00D81922">
        <w:trPr>
          <w:cantSplit/>
          <w:trHeight w:val="16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лиц,  занимающихся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учреждениях дополнительного образования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детей  спортивной  направленности, в общей      численности детей  в возрасте  6 - 15 лет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B6D" w:rsidRDefault="00204B6D" w:rsidP="00D81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</w:tbl>
    <w:p w:rsidR="00204B6D" w:rsidRDefault="00204B6D" w:rsidP="00204B6D">
      <w:pPr>
        <w:rPr>
          <w:rFonts w:cs="Calibri"/>
          <w:spacing w:val="0"/>
        </w:rPr>
        <w:sectPr w:rsidR="00204B6D" w:rsidSect="003A6A31">
          <w:pgSz w:w="11906" w:h="16838"/>
          <w:pgMar w:top="1134" w:right="850" w:bottom="1134" w:left="1701" w:header="708" w:footer="708" w:gutter="0"/>
          <w:cols w:space="720"/>
          <w:docGrid w:linePitch="381"/>
        </w:sectPr>
      </w:pPr>
    </w:p>
    <w:p w:rsidR="00204B6D" w:rsidRDefault="00204B6D" w:rsidP="00204B6D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Приложение 2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мунципальной программе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«Развитие физической культуры,  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и спорта и туризма" на 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               2015 - 2020 годы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rFonts w:cs="Calibri"/>
          <w:spacing w:val="0"/>
        </w:rPr>
      </w:pPr>
    </w:p>
    <w:p w:rsidR="00204B6D" w:rsidRDefault="00204B6D" w:rsidP="00204B6D">
      <w:pPr>
        <w:autoSpaceDE w:val="0"/>
        <w:autoSpaceDN w:val="0"/>
        <w:adjustRightInd w:val="0"/>
        <w:jc w:val="center"/>
        <w:rPr>
          <w:rFonts w:cs="Calibri"/>
          <w:spacing w:val="0"/>
        </w:rPr>
      </w:pPr>
      <w:r>
        <w:rPr>
          <w:rFonts w:cs="Calibri"/>
          <w:spacing w:val="0"/>
        </w:rPr>
        <w:t>Перечень</w:t>
      </w:r>
    </w:p>
    <w:p w:rsidR="00204B6D" w:rsidRDefault="00204B6D" w:rsidP="00204B6D">
      <w:pPr>
        <w:autoSpaceDE w:val="0"/>
        <w:autoSpaceDN w:val="0"/>
        <w:adjustRightInd w:val="0"/>
        <w:jc w:val="center"/>
        <w:rPr>
          <w:rFonts w:cs="Calibri"/>
          <w:spacing w:val="0"/>
        </w:rPr>
      </w:pPr>
      <w:r>
        <w:rPr>
          <w:rFonts w:cs="Calibri"/>
          <w:spacing w:val="0"/>
        </w:rPr>
        <w:t>мероприятий Программы и объемы финансирования</w:t>
      </w:r>
    </w:p>
    <w:p w:rsidR="00204B6D" w:rsidRDefault="00204B6D" w:rsidP="00204B6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</w:t>
      </w:r>
    </w:p>
    <w:p w:rsidR="00204B6D" w:rsidRDefault="00204B6D" w:rsidP="00204B6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тыс. рублей</w:t>
      </w:r>
    </w:p>
    <w:p w:rsidR="00204B6D" w:rsidRDefault="00204B6D" w:rsidP="00204B6D">
      <w:pPr>
        <w:pStyle w:val="ConsPlusNonformat"/>
        <w:widowControl/>
        <w:rPr>
          <w:sz w:val="2"/>
          <w:szCs w:val="2"/>
        </w:rPr>
      </w:pPr>
    </w:p>
    <w:tbl>
      <w:tblPr>
        <w:tblW w:w="149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19"/>
        <w:gridCol w:w="5397"/>
        <w:gridCol w:w="1438"/>
        <w:gridCol w:w="1074"/>
        <w:gridCol w:w="1086"/>
        <w:gridCol w:w="1111"/>
        <w:gridCol w:w="1112"/>
        <w:gridCol w:w="1017"/>
        <w:gridCol w:w="1080"/>
        <w:gridCol w:w="906"/>
      </w:tblGrid>
      <w:tr w:rsidR="00204B6D" w:rsidTr="00D819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204B6D" w:rsidTr="00D81922">
        <w:tc>
          <w:tcPr>
            <w:tcW w:w="6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физической культуры и массового спорта" на 2015-2020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</w:tr>
      <w:tr w:rsidR="00204B6D" w:rsidTr="00D81922">
        <w:trPr>
          <w:trHeight w:val="470"/>
        </w:trPr>
        <w:tc>
          <w:tcPr>
            <w:tcW w:w="1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</w:tr>
      <w:tr w:rsidR="00204B6D" w:rsidTr="00D81922">
        <w:trPr>
          <w:trHeight w:val="11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"Проведение физкультурных мероприятий и массовых спортивных мероприятий среди всех возрастных, профессиональных и социальных групп населения в соответствии с календарным планом физкультурных и спортивных мероприятий области"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04B6D" w:rsidTr="00D81922">
        <w:trPr>
          <w:trHeight w:val="327"/>
        </w:trPr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04B6D" w:rsidTr="00D81922">
        <w:trPr>
          <w:trHeight w:val="11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"Участие сборных команд области во всероссийских и международных физкультурных мероприятиях и массовых спортивных мероприятиях среди различных возрастных, социальных и профессиональных групп населения"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</w:tr>
      <w:tr w:rsidR="00204B6D" w:rsidTr="00D81922">
        <w:trPr>
          <w:trHeight w:val="475"/>
        </w:trPr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</w:tr>
      <w:tr w:rsidR="00204B6D" w:rsidTr="00D81922">
        <w:trPr>
          <w:trHeight w:val="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"Обеспечение развития физической культуры и спорта среди инвалидов и лиц с </w:t>
            </w:r>
            <w:r>
              <w:rPr>
                <w:sz w:val="22"/>
                <w:szCs w:val="22"/>
              </w:rPr>
              <w:lastRenderedPageBreak/>
              <w:t>ограниченными возможностями здоровья"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04B6D" w:rsidTr="00D81922">
        <w:trPr>
          <w:trHeight w:val="9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04B6D" w:rsidTr="00D81922">
        <w:trPr>
          <w:trHeight w:val="13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"Информационное обеспечение областных и межмуниципальных официальных физкультурных и спортивных мероприятий, областных физкультурно-оздоровительных мероприятий, участие в осуществлении пропаганды физической культуры, спорта и здорового образа жизни"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204B6D" w:rsidTr="00D81922">
        <w:trPr>
          <w:trHeight w:val="519"/>
        </w:trPr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204B6D" w:rsidTr="00D81922">
        <w:trPr>
          <w:trHeight w:val="5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"Выполнение работ по проведению в соответствии с календарным планом физкультурных и спортивных мероприятий"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204B6D" w:rsidTr="00D81922">
        <w:trPr>
          <w:trHeight w:val="510"/>
        </w:trPr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D" w:rsidRDefault="00204B6D" w:rsidP="00D8192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204B6D" w:rsidRDefault="00204B6D" w:rsidP="00204B6D">
      <w:pPr>
        <w:rPr>
          <w:rFonts w:ascii="Courier New" w:hAnsi="Courier New" w:cs="Courier New"/>
          <w:spacing w:val="0"/>
          <w:sz w:val="22"/>
          <w:szCs w:val="22"/>
        </w:rPr>
        <w:sectPr w:rsidR="00204B6D">
          <w:pgSz w:w="16838" w:h="11905" w:orient="landscape"/>
          <w:pgMar w:top="850" w:right="1134" w:bottom="1701" w:left="1134" w:header="720" w:footer="720" w:gutter="0"/>
          <w:cols w:space="720"/>
        </w:sectPr>
      </w:pPr>
    </w:p>
    <w:p w:rsidR="002E4C71" w:rsidRPr="00204B6D" w:rsidRDefault="002E4C71" w:rsidP="00204B6D"/>
    <w:sectPr w:rsidR="002E4C71" w:rsidRPr="00204B6D" w:rsidSect="002E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1"/>
  <w:displayHorizontalDrawingGridEvery w:val="2"/>
  <w:characterSpacingControl w:val="doNotCompress"/>
  <w:compat/>
  <w:rsids>
    <w:rsidRoot w:val="00626931"/>
    <w:rsid w:val="00204B6D"/>
    <w:rsid w:val="00215614"/>
    <w:rsid w:val="002E4C71"/>
    <w:rsid w:val="003A6A31"/>
    <w:rsid w:val="006134E4"/>
    <w:rsid w:val="00626931"/>
    <w:rsid w:val="006303F9"/>
    <w:rsid w:val="00633212"/>
    <w:rsid w:val="0066660E"/>
    <w:rsid w:val="00817144"/>
    <w:rsid w:val="00866B66"/>
    <w:rsid w:val="00A61937"/>
    <w:rsid w:val="00F74455"/>
    <w:rsid w:val="00FF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31"/>
    <w:pPr>
      <w:spacing w:after="0" w:line="240" w:lineRule="auto"/>
    </w:pPr>
    <w:rPr>
      <w:rFonts w:ascii="Times New Roman" w:eastAsia="Times New Roman" w:hAnsi="Times New Roman" w:cs="Times New Roman"/>
      <w:spacing w:val="2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26931"/>
    <w:pPr>
      <w:spacing w:after="120" w:line="480" w:lineRule="auto"/>
      <w:ind w:left="283"/>
    </w:pPr>
    <w:rPr>
      <w:spacing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26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626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6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269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A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31"/>
    <w:rPr>
      <w:rFonts w:ascii="Tahoma" w:eastAsia="Times New Roman" w:hAnsi="Tahoma" w:cs="Tahoma"/>
      <w:spacing w:val="2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8120262AD5C47FF12A07BD46CE48357B5ECEABD46591Cx0d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8120262AD5C47FF12A07BD46CE48357B5ECEABD46591Cx0d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90;n=32375;fld=134;dst=10001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390;n=32375;fld=134;dst=10001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consultantplus://offline/ref=44FD8EE140CB828A342C30398ED0FCACF368120262AD5C47FF12A07BD46CE48357B5ECEABD465C1Cx0d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3866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10</cp:revision>
  <dcterms:created xsi:type="dcterms:W3CDTF">2014-12-03T07:58:00Z</dcterms:created>
  <dcterms:modified xsi:type="dcterms:W3CDTF">2014-12-22T07:06:00Z</dcterms:modified>
</cp:coreProperties>
</file>