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88" w:rsidRPr="00732388" w:rsidRDefault="00732388" w:rsidP="007323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388">
        <w:rPr>
          <w:rFonts w:ascii="Times New Roman" w:hAnsi="Times New Roman"/>
          <w:noProof/>
          <w:lang w:eastAsia="ru-RU"/>
        </w:rPr>
        <w:drawing>
          <wp:inline distT="0" distB="0" distL="0" distR="0" wp14:anchorId="40FB0758" wp14:editId="795590E9">
            <wp:extent cx="502920" cy="60198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388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388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388">
        <w:rPr>
          <w:rFonts w:ascii="Times New Roman" w:hAnsi="Times New Roman"/>
          <w:b/>
          <w:bCs/>
          <w:sz w:val="28"/>
          <w:szCs w:val="28"/>
        </w:rPr>
        <w:t>ВОЗДВИЖЕНСКИЙ СЕЛЬСОВЕТ</w:t>
      </w: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388">
        <w:rPr>
          <w:rFonts w:ascii="Times New Roman" w:hAnsi="Times New Roman"/>
          <w:b/>
          <w:bCs/>
          <w:sz w:val="28"/>
          <w:szCs w:val="28"/>
        </w:rPr>
        <w:t>АСЕКЕЕВСКОГО РАЙОНА  ОРЕНБУРГСКОЙ ОБЛАСТИ</w:t>
      </w: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388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38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732388">
        <w:rPr>
          <w:rFonts w:ascii="Times New Roman" w:hAnsi="Times New Roman"/>
          <w:b/>
          <w:sz w:val="28"/>
          <w:szCs w:val="28"/>
        </w:rPr>
        <w:t xml:space="preserve">.12.2022                    с. Воздвиженка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82</w:t>
      </w:r>
    </w:p>
    <w:p w:rsidR="00732388" w:rsidRDefault="002A32D2" w:rsidP="002A32D2">
      <w:pPr>
        <w:tabs>
          <w:tab w:val="center" w:pos="5159"/>
        </w:tabs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2133B" w:rsidRPr="00732388" w:rsidRDefault="00732388" w:rsidP="007323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2A32D2" w:rsidRPr="00732388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D2133B" w:rsidRPr="0073238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муниципального образования  Воздвиженский сельсовет</w:t>
      </w:r>
      <w:r w:rsidR="002A32D2" w:rsidRPr="007323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2A32D2" w:rsidRDefault="002A32D2" w:rsidP="007323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388">
        <w:rPr>
          <w:rFonts w:ascii="Times New Roman" w:eastAsia="Times New Roman" w:hAnsi="Times New Roman"/>
          <w:b/>
          <w:sz w:val="28"/>
          <w:szCs w:val="28"/>
          <w:lang w:eastAsia="ru-RU"/>
        </w:rPr>
        <w:t>на 2023 год  и плановый период 2024-2025 годов.</w:t>
      </w:r>
    </w:p>
    <w:p w:rsidR="00732388" w:rsidRDefault="00732388" w:rsidP="007323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2388" w:rsidRPr="00732388" w:rsidRDefault="00732388" w:rsidP="007323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Статья 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Утвердить  бюджет  муниципального образования «Воздвиженский сельсовет» ( далее – местный бюджет ) на 2023 год по  расходам в сумме </w:t>
      </w:r>
      <w:r w:rsidR="00D2133B">
        <w:rPr>
          <w:rFonts w:ascii="Times New Roman" w:eastAsia="Times New Roman" w:hAnsi="Times New Roman"/>
          <w:sz w:val="24"/>
          <w:szCs w:val="24"/>
          <w:lang w:eastAsia="ru-RU"/>
        </w:rPr>
        <w:t>3546,1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 рублей и доходам в сумме  </w:t>
      </w:r>
      <w:r w:rsidR="00D2133B">
        <w:rPr>
          <w:rFonts w:ascii="Times New Roman" w:eastAsia="Times New Roman" w:hAnsi="Times New Roman"/>
          <w:sz w:val="24"/>
          <w:szCs w:val="24"/>
          <w:lang w:eastAsia="ru-RU"/>
        </w:rPr>
        <w:t>3546,1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на 2024 год по расходам в сумме  </w:t>
      </w:r>
      <w:r w:rsidR="00D2133B">
        <w:rPr>
          <w:rFonts w:ascii="Times New Roman" w:eastAsia="Times New Roman" w:hAnsi="Times New Roman"/>
          <w:sz w:val="24"/>
          <w:szCs w:val="24"/>
          <w:lang w:eastAsia="ru-RU"/>
        </w:rPr>
        <w:t>3097,8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ублей  и доходам в сумме   </w:t>
      </w:r>
      <w:r w:rsidR="00D2133B">
        <w:rPr>
          <w:rFonts w:ascii="Times New Roman" w:eastAsia="Times New Roman" w:hAnsi="Times New Roman"/>
          <w:sz w:val="24"/>
          <w:szCs w:val="24"/>
          <w:lang w:eastAsia="ru-RU"/>
        </w:rPr>
        <w:t>3097,8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тыс.рублей, на 2025 год по расходам в сумме </w:t>
      </w:r>
      <w:r w:rsidR="00D2133B">
        <w:rPr>
          <w:rFonts w:ascii="Times New Roman" w:eastAsia="Times New Roman" w:hAnsi="Times New Roman"/>
          <w:sz w:val="24"/>
          <w:szCs w:val="24"/>
          <w:lang w:eastAsia="ru-RU"/>
        </w:rPr>
        <w:t>2894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 тыс.рублей  и доходам в сумме 28</w:t>
      </w:r>
      <w:r w:rsidR="00D2133B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  тыс.рублей,</w:t>
      </w:r>
    </w:p>
    <w:p w:rsidR="002A32D2" w:rsidRDefault="002A32D2" w:rsidP="002A32D2">
      <w:pPr>
        <w:widowControl w:val="0"/>
        <w:tabs>
          <w:tab w:val="left" w:pos="993"/>
        </w:tabs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Учесть поступление доходов в бюджет муниципального образования «Воздвиженский сельсовет»  по кодам видов доходов, подвидов доходов на 2023 год и плановый период 2024-2025годов согласно приложению № 1 к настоящему решению.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распределение расходов местного бюджета на 2023год   и плановый период 2024-2025годов по</w:t>
      </w:r>
      <w:r w:rsidR="00493600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азделам, подразделам, целевым статьям расходов, видам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расходов ведомственной классификации расходов бюджетов Российской Федерации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2 к настоящему решению.</w:t>
      </w:r>
    </w:p>
    <w:p w:rsidR="002A32D2" w:rsidRDefault="002A32D2" w:rsidP="002A32D2">
      <w:pPr>
        <w:widowControl w:val="0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распределение бюджетных ассигнований бюджета              муниципального образования «Воздвиженский сельсовет»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2023 год и плановый период 2024-2025 годов согласно приложению № 3 к настоящему решению.</w:t>
      </w:r>
    </w:p>
    <w:p w:rsidR="002A32D2" w:rsidRDefault="002A32D2" w:rsidP="002A32D2">
      <w:pPr>
        <w:widowControl w:val="0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распределение бюджетных ассигнований бюджета              муниципального образования «Воздвиженский сельсовет» по целевым статьям 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2023 год и плановый период 2024-2025 годов  согласно приложению № 4 к настоящему решению.</w:t>
      </w:r>
    </w:p>
    <w:p w:rsidR="002A32D2" w:rsidRDefault="002A32D2" w:rsidP="002A32D2">
      <w:pPr>
        <w:widowControl w:val="0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распределение бюджетных ассигнований бюджета                     муниципального образования «Воздвиженский сельсовет» по разделам и  подразделам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классификации расходов бюджета на 2023 год и плановый период 2024-2025 годов согласно приложению № 5 к настоящему решению.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в 2023 году и плановом периоде 2024-2025 годов иные межбюджетные трансферты, выделяемые из местного бюджета бюджету муниципального района, (в состав которого входит муниципальное образование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направляемые на  финансирование расходов, связанных с передачей осуществления  части полномочий органов местного самоуправления  муниципального образования на районный уровень, в размерах согласно приложению №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решению.</w:t>
      </w:r>
    </w:p>
    <w:p w:rsidR="002A32D2" w:rsidRDefault="002A32D2" w:rsidP="002A32D2">
      <w:pPr>
        <w:pStyle w:val="1"/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Статья 8.</w:t>
      </w:r>
      <w:r>
        <w:rPr>
          <w:rFonts w:ascii="Times New Roman" w:hAnsi="Times New Roman"/>
          <w:b w:val="0"/>
          <w:sz w:val="24"/>
          <w:szCs w:val="24"/>
        </w:rPr>
        <w:t xml:space="preserve"> Утвердить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Источники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внутреннего финансирования дефицита бюджета муниципального образования «</w:t>
      </w:r>
      <w:r w:rsidRPr="002A32D2">
        <w:rPr>
          <w:rFonts w:ascii="Times New Roman" w:hAnsi="Times New Roman"/>
          <w:b w:val="0"/>
          <w:sz w:val="24"/>
          <w:szCs w:val="24"/>
        </w:rPr>
        <w:t>Воздвиженский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сельсовет» на 2023 год и на плановый период 2024-2025 годов согласно приложению № 7 к настоящему решению 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2D2" w:rsidRDefault="002A32D2" w:rsidP="002A32D2">
      <w:pPr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Статья 9.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верхний предел муниципального внутреннего долга  на 1 января 2024 года – 0,0 тыс. рублей, в том числе верхний предел долга по муниципальным гарантиям – 0,0 тыс. рублей, на 1 января 2025 года – 0,0 тыс. рублей, на 1 января 2026 года – 0,0 тыс. рублей, в том числе верхний предел долга по муниципальным гарантиям на 1 января 2024 года – 0,0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тыс. рублей, на</w:t>
      </w:r>
      <w:proofErr w:type="gram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 января 2025 года - 0,0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тыс. рублей.</w:t>
      </w:r>
    </w:p>
    <w:p w:rsidR="002A32D2" w:rsidRDefault="002A32D2" w:rsidP="002A32D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         Статья 10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 Установить, что бюджетные обязательства, направленные на исполнение публичных нормативных обязательств отсутствуют.      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 соответствии с ведомственной, функциональной и экономической классификациями расходов местного бюджета и с учетом принятых  и неисполненных обязательств.</w:t>
      </w:r>
      <w:proofErr w:type="gramEnd"/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Обязательства, вытекающие из договоров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2023 год и плановый период 2024-2025 годов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образования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нарушающих установленный     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        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муниципального образования не вправе принимать в 2023 году и в плановом периоде 2024-2025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 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Статья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Нормативные и иные правовые акты органов местного самоуправления  муниципального образования, влекущие дополнительные расходы за счет средств местного бюджета на 2023  год и плановый период 2024-2025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или) при сокращении расходов по конкретным статьям местного бюджета на 2023 год и плановый период 2024-2025 годов, а также после внесения соответствующих изменений в настоящее решение.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реализация правового акта частично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не в полной мере 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2023 год и плановый период 2024-2025 годов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 1 января 2023 года</w:t>
      </w:r>
    </w:p>
    <w:p w:rsidR="002A32D2" w:rsidRDefault="002A32D2" w:rsidP="002A32D2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обнародованию.</w:t>
      </w:r>
    </w:p>
    <w:p w:rsidR="002A32D2" w:rsidRDefault="002A32D2" w:rsidP="002A32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D2" w:rsidRDefault="002A32D2" w:rsidP="002A32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388" w:rsidRDefault="002A32D2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депутатов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Зарипов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Ф.Ф.</w:t>
      </w:r>
    </w:p>
    <w:p w:rsidR="00732388" w:rsidRDefault="00732388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МО Воздвиженский сельсовет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Юртаев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Б.Г.</w:t>
      </w:r>
    </w:p>
    <w:p w:rsidR="00732388" w:rsidRDefault="00732388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2388" w:rsidRDefault="00732388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80" w:type="dxa"/>
        <w:tblInd w:w="-459" w:type="dxa"/>
        <w:tblLook w:val="04A0" w:firstRow="1" w:lastRow="0" w:firstColumn="1" w:lastColumn="0" w:noHBand="0" w:noVBand="1"/>
      </w:tblPr>
      <w:tblGrid>
        <w:gridCol w:w="2920"/>
        <w:gridCol w:w="4780"/>
        <w:gridCol w:w="960"/>
        <w:gridCol w:w="960"/>
        <w:gridCol w:w="960"/>
      </w:tblGrid>
      <w:tr w:rsidR="00732388" w:rsidRPr="00732388" w:rsidTr="00732388">
        <w:trPr>
          <w:trHeight w:val="312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732388" w:rsidRPr="00732388" w:rsidTr="00732388">
        <w:trPr>
          <w:trHeight w:val="312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к решению Совета депутатов</w:t>
            </w:r>
          </w:p>
        </w:tc>
      </w:tr>
      <w:tr w:rsidR="00732388" w:rsidRPr="00732388" w:rsidTr="00732388">
        <w:trPr>
          <w:trHeight w:val="312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№ 82   от 29.12</w:t>
            </w: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732388" w:rsidRPr="00732388" w:rsidTr="00732388">
        <w:trPr>
          <w:trHeight w:val="31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312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ПОСТУПЛЕНИЙ ДОХОДОВ ПО ОСНОВНЫМ  ИСТОЧНИКАМ</w:t>
            </w:r>
          </w:p>
        </w:tc>
      </w:tr>
      <w:tr w:rsidR="00732388" w:rsidRPr="00732388" w:rsidTr="00732388">
        <w:trPr>
          <w:trHeight w:val="324"/>
        </w:trPr>
        <w:tc>
          <w:tcPr>
            <w:tcW w:w="10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732388" w:rsidRPr="00732388" w:rsidTr="00732388">
        <w:trPr>
          <w:trHeight w:val="312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732388" w:rsidRPr="00732388" w:rsidTr="00732388">
        <w:trPr>
          <w:trHeight w:val="129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 Федерации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388" w:rsidRPr="00732388" w:rsidTr="00732388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388" w:rsidRPr="00732388" w:rsidTr="00732388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32388" w:rsidRPr="00732388" w:rsidTr="00732388">
        <w:trPr>
          <w:trHeight w:val="52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26992,6</w:t>
            </w:r>
          </w:p>
        </w:tc>
      </w:tr>
      <w:tr w:rsidR="00732388" w:rsidRPr="00732388" w:rsidTr="00732388">
        <w:trPr>
          <w:trHeight w:val="51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732388" w:rsidRPr="00732388" w:rsidTr="00732388">
        <w:trPr>
          <w:trHeight w:val="199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182 1 01 02010 01 0000 110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732388" w:rsidRPr="00732388" w:rsidTr="00732388">
        <w:trPr>
          <w:trHeight w:val="75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Российской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88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1 00 03 02000 10 0000 000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18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подле-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жащие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отчис-лений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304,2</w:t>
            </w:r>
          </w:p>
        </w:tc>
      </w:tr>
      <w:tr w:rsidR="00732388" w:rsidRPr="00732388" w:rsidTr="00732388">
        <w:trPr>
          <w:trHeight w:val="19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100 10 3 02240 01 0000 110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моторные масла для 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ди-зельных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(или) карбюраторных (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двига-телей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подлежащие распределению между бюджетами субъектов Российской Федерации и местными бюджета-ми с учетом установленных дифференцированных нор-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мативов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2388" w:rsidRPr="00732388" w:rsidTr="00732388">
        <w:trPr>
          <w:trHeight w:val="18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931 1 03 02250 01 0000 110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субъек-тов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367,3</w:t>
            </w:r>
          </w:p>
        </w:tc>
      </w:tr>
      <w:tr w:rsidR="00732388" w:rsidRPr="00732388" w:rsidTr="00732388">
        <w:trPr>
          <w:trHeight w:val="19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100 1 03 02260 01 0000 110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-37,5</w:t>
            </w:r>
          </w:p>
        </w:tc>
      </w:tr>
      <w:tr w:rsidR="00732388" w:rsidRPr="00732388" w:rsidTr="00732388">
        <w:trPr>
          <w:trHeight w:val="45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553</w:t>
            </w:r>
          </w:p>
        </w:tc>
      </w:tr>
      <w:tr w:rsidR="00732388" w:rsidRPr="00732388" w:rsidTr="00732388">
        <w:trPr>
          <w:trHeight w:val="43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</w:tr>
      <w:tr w:rsidR="00732388" w:rsidRPr="00732388" w:rsidTr="00732388">
        <w:trPr>
          <w:trHeight w:val="48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</w:tr>
      <w:tr w:rsidR="00732388" w:rsidRPr="00732388" w:rsidTr="00732388">
        <w:trPr>
          <w:trHeight w:val="42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1301</w:t>
            </w:r>
          </w:p>
        </w:tc>
      </w:tr>
      <w:tr w:rsidR="00732388" w:rsidRPr="00732388" w:rsidTr="00732388">
        <w:trPr>
          <w:trHeight w:val="4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732388" w:rsidRPr="00732388" w:rsidTr="00732388">
        <w:trPr>
          <w:trHeight w:val="12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став-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применяемым к объектам налогообложения, 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распо-ложенным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732388" w:rsidRPr="00732388" w:rsidTr="00732388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1116</w:t>
            </w:r>
          </w:p>
        </w:tc>
      </w:tr>
      <w:tr w:rsidR="00732388" w:rsidRPr="00732388" w:rsidTr="00732388">
        <w:trPr>
          <w:trHeight w:val="46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732388" w:rsidRPr="00732388" w:rsidTr="00732388">
        <w:trPr>
          <w:trHeight w:val="804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земель-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732388" w:rsidRPr="00732388" w:rsidTr="00732388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</w:tr>
      <w:tr w:rsidR="00732388" w:rsidRPr="00732388" w:rsidTr="00732388">
        <w:trPr>
          <w:trHeight w:val="8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земель-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</w:tr>
      <w:tr w:rsidR="00732388" w:rsidRPr="00732388" w:rsidTr="00732388">
        <w:trPr>
          <w:trHeight w:val="4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913 1 08 04020010000 000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Госпошлина за </w:t>
            </w:r>
            <w:proofErr w:type="spellStart"/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совешение</w:t>
            </w:r>
            <w:proofErr w:type="spellEnd"/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нотариальных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732388" w:rsidRPr="00732388" w:rsidTr="00732388">
        <w:trPr>
          <w:trHeight w:val="3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913  1 11 0503510 0000120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732388" w:rsidRPr="00732388" w:rsidTr="00732388">
        <w:trPr>
          <w:trHeight w:val="3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913 2 00 00000 00 0000 000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54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913 2 02 00000 00 0000 000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54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131 2 02 10000 00 0000 150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2388" w:rsidRPr="00732388" w:rsidTr="00732388">
        <w:trPr>
          <w:trHeight w:val="54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913 2 02 15001 00 0000 150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2388" w:rsidRPr="00732388" w:rsidTr="00732388">
        <w:trPr>
          <w:trHeight w:val="54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913 2 02 15001 10 0000 150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 бюджетной 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2388" w:rsidRPr="00732388" w:rsidTr="00732388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913 2 02 19999 00 0000 150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дотации бюджетам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732388" w:rsidRPr="00732388" w:rsidTr="00732388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913 2 02 19999 10 0000 150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732388" w:rsidRPr="00732388" w:rsidTr="00732388">
        <w:trPr>
          <w:trHeight w:val="58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913 2 02 20216 10 000 150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54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913 2 02 30000 00 0000 150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804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913 2 02 35118 10 0000 150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поселений на осуществление 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пер-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вичного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воинского учета на территориях, где 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2894</w:t>
            </w:r>
          </w:p>
        </w:tc>
      </w:tr>
    </w:tbl>
    <w:p w:rsidR="00732388" w:rsidRDefault="00732388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2388" w:rsidRDefault="002A32D2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3550"/>
        <w:gridCol w:w="1023"/>
        <w:gridCol w:w="716"/>
        <w:gridCol w:w="1011"/>
        <w:gridCol w:w="1182"/>
        <w:gridCol w:w="496"/>
        <w:gridCol w:w="787"/>
        <w:gridCol w:w="722"/>
        <w:gridCol w:w="699"/>
      </w:tblGrid>
      <w:tr w:rsidR="00732388" w:rsidRPr="00732388" w:rsidTr="00732388">
        <w:trPr>
          <w:trHeight w:val="288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 № 2</w:t>
            </w:r>
          </w:p>
        </w:tc>
      </w:tr>
      <w:tr w:rsidR="00732388" w:rsidRPr="00732388" w:rsidTr="00732388">
        <w:trPr>
          <w:trHeight w:val="288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к решению Совета депутатов</w:t>
            </w:r>
          </w:p>
        </w:tc>
      </w:tr>
      <w:tr w:rsidR="00732388" w:rsidRPr="00732388" w:rsidTr="00732388">
        <w:trPr>
          <w:trHeight w:val="3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82 от 29.12</w:t>
            </w: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.2022 </w:t>
            </w:r>
          </w:p>
        </w:tc>
      </w:tr>
      <w:tr w:rsidR="00732388" w:rsidRPr="00732388" w:rsidTr="00732388">
        <w:trPr>
          <w:trHeight w:val="3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312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ВЕДОМСТВЕННАЯ СТРУКТУРА РАСХОДОВ </w:t>
            </w:r>
          </w:p>
        </w:tc>
      </w:tr>
      <w:tr w:rsidR="00732388" w:rsidRPr="00732388" w:rsidTr="00732388">
        <w:trPr>
          <w:trHeight w:val="312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бюджета муниципального образования</w:t>
            </w:r>
          </w:p>
        </w:tc>
      </w:tr>
      <w:tr w:rsidR="00732388" w:rsidRPr="00732388" w:rsidTr="00732388">
        <w:trPr>
          <w:trHeight w:val="312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Воздвиженский сельсовет» на 2023 год и плановый период 2024-2025 годов</w:t>
            </w:r>
          </w:p>
        </w:tc>
      </w:tr>
      <w:tr w:rsidR="00732388" w:rsidRPr="00732388" w:rsidTr="00732388">
        <w:trPr>
          <w:trHeight w:val="312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428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Ведомость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КЦСР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</w:tr>
      <w:tr w:rsidR="00732388" w:rsidRPr="00732388" w:rsidTr="00732388">
        <w:trPr>
          <w:trHeight w:val="1365"/>
        </w:trPr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муниципального образования «Воздвиженский сельсовет»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3064,1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2832</w:t>
            </w:r>
          </w:p>
        </w:tc>
      </w:tr>
      <w:tr w:rsidR="00732388" w:rsidRPr="00732388" w:rsidTr="00732388">
        <w:trPr>
          <w:trHeight w:val="69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1290,70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1275,7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1237,7</w:t>
            </w:r>
          </w:p>
        </w:tc>
      </w:tr>
      <w:tr w:rsidR="00732388" w:rsidRPr="00732388" w:rsidTr="00732388">
        <w:trPr>
          <w:trHeight w:val="1944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</w:tr>
      <w:tr w:rsidR="00732388" w:rsidRPr="00732388" w:rsidTr="00732388">
        <w:trPr>
          <w:trHeight w:val="249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«Реализация  муниципальной политики в муниципальном  образовании  «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Воздвиженкий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сельсовет»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22 0 00 00000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</w:tr>
      <w:tr w:rsidR="00732388" w:rsidRPr="00732388" w:rsidTr="00732388">
        <w:trPr>
          <w:trHeight w:val="84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</w:tr>
      <w:tr w:rsidR="00732388" w:rsidRPr="00732388" w:rsidTr="00732388">
        <w:trPr>
          <w:trHeight w:val="1668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</w:tr>
      <w:tr w:rsidR="00732388" w:rsidRPr="00732388" w:rsidTr="00732388">
        <w:trPr>
          <w:trHeight w:val="564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</w:tr>
      <w:tr w:rsidR="00732388" w:rsidRPr="00732388" w:rsidTr="00732388">
        <w:trPr>
          <w:trHeight w:val="885"/>
        </w:trPr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</w:tr>
      <w:tr w:rsidR="00732388" w:rsidRPr="00732388" w:rsidTr="00732388">
        <w:trPr>
          <w:trHeight w:val="249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Функционирование  Правительства </w:t>
            </w:r>
            <w:proofErr w:type="gramStart"/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657,2</w:t>
            </w:r>
          </w:p>
        </w:tc>
      </w:tr>
      <w:tr w:rsidR="00732388" w:rsidRPr="00732388" w:rsidTr="00732388">
        <w:trPr>
          <w:trHeight w:val="249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Муниципальная программа «Реализация  муниципальной политики в муниципальном  образовании  «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Воздвиженкий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сельсовет»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22 0 00 00000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657,2</w:t>
            </w:r>
          </w:p>
        </w:tc>
      </w:tr>
      <w:tr w:rsidR="00732388" w:rsidRPr="00732388" w:rsidTr="00732388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657,2</w:t>
            </w:r>
          </w:p>
        </w:tc>
      </w:tr>
      <w:tr w:rsidR="00732388" w:rsidRPr="00732388" w:rsidTr="00732388">
        <w:trPr>
          <w:trHeight w:val="163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657,2</w:t>
            </w:r>
          </w:p>
        </w:tc>
      </w:tr>
      <w:tr w:rsidR="00732388" w:rsidRPr="00732388" w:rsidTr="00732388">
        <w:trPr>
          <w:trHeight w:val="49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657,2</w:t>
            </w:r>
          </w:p>
        </w:tc>
      </w:tr>
      <w:tr w:rsidR="00732388" w:rsidRPr="00732388" w:rsidTr="00732388">
        <w:trPr>
          <w:trHeight w:val="88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</w:tr>
      <w:tr w:rsidR="00732388" w:rsidRPr="00732388" w:rsidTr="00732388">
        <w:trPr>
          <w:trHeight w:val="144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118,5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80,5</w:t>
            </w:r>
          </w:p>
        </w:tc>
      </w:tr>
      <w:tr w:rsidR="00732388" w:rsidRPr="00732388" w:rsidTr="00732388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Уплата прочих налогов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32388" w:rsidRPr="00732388" w:rsidTr="00732388">
        <w:trPr>
          <w:trHeight w:val="6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Прочие не программные мероприятия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77500000000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32388" w:rsidRPr="00732388" w:rsidTr="00732388">
        <w:trPr>
          <w:trHeight w:val="288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7750000050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32388" w:rsidRPr="00732388" w:rsidTr="00732388">
        <w:trPr>
          <w:trHeight w:val="55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87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16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Воздвиженкий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сельсовет»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6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237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226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88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</w:tr>
      <w:tr w:rsidR="00732388" w:rsidRPr="00732388" w:rsidTr="00732388">
        <w:trPr>
          <w:trHeight w:val="6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58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17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Воздвиженкий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сельсовет»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6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168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Комплекс процессных мероприятий "Развитие сети автомобильных дорог регионального, межмуниципального и местного значения"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18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и ремонт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20 4 03 90750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564,4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15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му-ниципальных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20 4 03 90750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564,4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</w:tr>
      <w:tr w:rsidR="00732388" w:rsidRPr="00732388" w:rsidTr="00732388">
        <w:trPr>
          <w:trHeight w:val="117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9Д750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453,6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15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му-ниципальных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9Д750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453,6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193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20 4 05 00000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1104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20 4 05 90850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138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му-ниципальных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20 4 05 90850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6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115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20 4 06 00000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115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20 4 06 90830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138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му-ниципальных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20 4 06 90830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6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825,6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875,6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742,6</w:t>
            </w:r>
          </w:p>
        </w:tc>
      </w:tr>
      <w:tr w:rsidR="00732388" w:rsidRPr="00732388" w:rsidTr="00732388">
        <w:trPr>
          <w:trHeight w:val="118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Культура кинематографии и средства массовой информации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825,6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875,6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742,6</w:t>
            </w:r>
          </w:p>
        </w:tc>
      </w:tr>
      <w:tr w:rsidR="00732388" w:rsidRPr="00732388" w:rsidTr="00732388">
        <w:trPr>
          <w:trHeight w:val="1620"/>
        </w:trPr>
        <w:tc>
          <w:tcPr>
            <w:tcW w:w="4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Воздвиженкий</w:t>
            </w:r>
            <w:proofErr w:type="spell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сельсовет»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825,6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875,6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742,6</w:t>
            </w:r>
          </w:p>
        </w:tc>
      </w:tr>
      <w:tr w:rsidR="00732388" w:rsidRPr="00732388" w:rsidTr="00732388">
        <w:trPr>
          <w:trHeight w:val="15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825,6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875,6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742,6</w:t>
            </w:r>
          </w:p>
        </w:tc>
      </w:tr>
      <w:tr w:rsidR="00732388" w:rsidRPr="00732388" w:rsidTr="00732388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825,6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875,6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742,6</w:t>
            </w:r>
          </w:p>
        </w:tc>
      </w:tr>
      <w:tr w:rsidR="00732388" w:rsidRPr="00732388" w:rsidTr="00732388">
        <w:trPr>
          <w:trHeight w:val="17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601,8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651,8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518,8</w:t>
            </w:r>
          </w:p>
        </w:tc>
      </w:tr>
      <w:tr w:rsidR="00732388" w:rsidRPr="00732388" w:rsidTr="00732388">
        <w:trPr>
          <w:trHeight w:val="114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601,8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651,8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518,8</w:t>
            </w:r>
          </w:p>
        </w:tc>
      </w:tr>
      <w:tr w:rsidR="00732388" w:rsidRPr="00732388" w:rsidTr="00732388">
        <w:trPr>
          <w:trHeight w:val="9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325,8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325,8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328,8</w:t>
            </w:r>
          </w:p>
        </w:tc>
      </w:tr>
      <w:tr w:rsidR="00732388" w:rsidRPr="00732388" w:rsidTr="00732388">
        <w:trPr>
          <w:trHeight w:val="147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32388" w:rsidRPr="00732388" w:rsidTr="00732388">
        <w:trPr>
          <w:trHeight w:val="193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</w:tr>
      <w:tr w:rsidR="00732388" w:rsidRPr="00732388" w:rsidTr="00732388">
        <w:trPr>
          <w:trHeight w:val="9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"Развитие библиотечного дела"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</w:tr>
      <w:tr w:rsidR="00732388" w:rsidRPr="00732388" w:rsidTr="00732388">
        <w:trPr>
          <w:trHeight w:val="139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20 4 09 71271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</w:tr>
      <w:tr w:rsidR="00732388" w:rsidRPr="00732388" w:rsidTr="00732388">
        <w:trPr>
          <w:trHeight w:val="258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на организацию библиотечного, справочно-информационного обслуживания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20 4 09 71271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</w:tr>
      <w:tr w:rsidR="00732388" w:rsidRPr="00732388" w:rsidTr="00732388">
        <w:trPr>
          <w:trHeight w:val="15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22 4 0 170180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32388">
              <w:rPr>
                <w:rFonts w:eastAsia="Times New Roman"/>
                <w:color w:val="000000"/>
                <w:lang w:eastAsia="ru-RU"/>
              </w:rPr>
              <w:t>540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</w:tr>
      <w:tr w:rsidR="00732388" w:rsidRPr="00732388" w:rsidTr="00732388">
        <w:trPr>
          <w:trHeight w:val="288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3546,1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3097,8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2894</w:t>
            </w:r>
          </w:p>
        </w:tc>
      </w:tr>
    </w:tbl>
    <w:p w:rsidR="002A32D2" w:rsidRDefault="002A32D2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</w:p>
    <w:p w:rsidR="00732388" w:rsidRDefault="00732388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18" w:type="dxa"/>
        <w:tblInd w:w="93" w:type="dxa"/>
        <w:tblLook w:val="04A0" w:firstRow="1" w:lastRow="0" w:firstColumn="1" w:lastColumn="0" w:noHBand="0" w:noVBand="1"/>
      </w:tblPr>
      <w:tblGrid>
        <w:gridCol w:w="2980"/>
        <w:gridCol w:w="821"/>
        <w:gridCol w:w="1167"/>
        <w:gridCol w:w="1345"/>
        <w:gridCol w:w="729"/>
        <w:gridCol w:w="960"/>
        <w:gridCol w:w="1034"/>
        <w:gridCol w:w="960"/>
        <w:gridCol w:w="222"/>
      </w:tblGrid>
      <w:tr w:rsidR="00732388" w:rsidRPr="00732388" w:rsidTr="00732388">
        <w:trPr>
          <w:trHeight w:val="315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 № 3</w:t>
            </w:r>
          </w:p>
        </w:tc>
      </w:tr>
      <w:tr w:rsidR="00732388" w:rsidRPr="00732388" w:rsidTr="00732388">
        <w:trPr>
          <w:trHeight w:val="315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к решению Совета депутатов</w:t>
            </w:r>
          </w:p>
        </w:tc>
      </w:tr>
      <w:tr w:rsidR="00732388" w:rsidRPr="00732388" w:rsidTr="00732388">
        <w:trPr>
          <w:trHeight w:val="315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№ 82 от 29.12</w:t>
            </w:r>
            <w:r w:rsidRPr="0073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732388" w:rsidRPr="00732388" w:rsidTr="00732388">
        <w:trPr>
          <w:trHeight w:val="288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</w:p>
        </w:tc>
      </w:tr>
      <w:tr w:rsidR="00732388" w:rsidRPr="00732388" w:rsidTr="00732388">
        <w:trPr>
          <w:trHeight w:val="288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2388" w:rsidRPr="00732388" w:rsidTr="00732388">
        <w:trPr>
          <w:trHeight w:val="288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БЮДЖЕТА </w:t>
            </w:r>
          </w:p>
        </w:tc>
      </w:tr>
      <w:tr w:rsidR="00732388" w:rsidRPr="00732388" w:rsidTr="00732388">
        <w:trPr>
          <w:trHeight w:val="644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«ВОЗДВИЖЕНСКИЙ СЕЛЬСОВЕТ» </w:t>
            </w:r>
          </w:p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РАЗДЕЛАМ, ПОДРАЗДЕЛАМ, ЦЕЛЕВЫМ СТАТЬЯМ </w:t>
            </w:r>
          </w:p>
        </w:tc>
      </w:tr>
      <w:tr w:rsidR="00732388" w:rsidRPr="00732388" w:rsidTr="00732388">
        <w:trPr>
          <w:trHeight w:val="288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(МУНИЦИПАЛЬНЫМ ПРОГРАММАМ И НЕПРОГРАММНЫМ </w:t>
            </w:r>
            <w:proofErr w:type="gramEnd"/>
          </w:p>
        </w:tc>
      </w:tr>
      <w:tr w:rsidR="00732388" w:rsidRPr="00732388" w:rsidTr="00732388">
        <w:trPr>
          <w:trHeight w:val="288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НАПРАВЛЕНИЯМ ДЕЯТЕЛЬНОСТИ), ГРУППАМ И ПОДГРУППАМ </w:t>
            </w:r>
            <w:proofErr w:type="gramEnd"/>
          </w:p>
        </w:tc>
      </w:tr>
      <w:tr w:rsidR="00732388" w:rsidRPr="00732388" w:rsidTr="00732388">
        <w:trPr>
          <w:trHeight w:val="288"/>
        </w:trPr>
        <w:tc>
          <w:tcPr>
            <w:tcW w:w="102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ВИДОВ РАСХОДОВ КЛАССИФИКАЦИИ РАСХОДОВ НА 2023 ГОД И ПЛАНОВЫЙ ПЕРИОД 2024-2025 ГОДОВ</w:t>
            </w:r>
          </w:p>
        </w:tc>
      </w:tr>
      <w:tr w:rsidR="00732388" w:rsidRPr="00732388" w:rsidTr="00732388">
        <w:trPr>
          <w:trHeight w:val="288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(тыс. 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1290,7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1237,7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8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3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«Реализация  муниципальной политики в муниципальном  образовании  «Воздвиженский сельсовет»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3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22 4 01 10120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6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657,2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3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Муниципальная программа «Реализация  муниципальной политики в муниципальном  образовании  «Воздвиженский сельсовет»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3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8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22 1 01 10020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22 1 01 10020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Уплата прочих налогов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сборов и иных платежей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22 1 01 10020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77 5 00 00050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«Развитие муниципального образования «Воздвиженский  сельсовет»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6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4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3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Фонд оплаты труда государственных (муниципальных) органов и взносы по 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обязательному</w:t>
            </w:r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социальному </w:t>
            </w:r>
            <w:proofErr w:type="spell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страхова-нию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«Развитие муниципального образования «Воздвиженский  сельсовет»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6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Комплекс процессных мероприятий "Развитие сети автомобильных дорог регионального, межмуниципального и местного значения"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3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и ремонт</w:t>
            </w:r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капитальный  ремонт автомобильных дорог  общего пользования и искусственных сооружений на них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20 4 03 90750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564,4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20 4  03 90750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564,4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0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 03 9Д750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0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 03 9Д750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«Развитие муниципального образования «Воздвиженский  сельсовет»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3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20 4 05 00000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20 4 05 90850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му-ниципальных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20 4 05 90850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20 4 06 00000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20 4 06 90830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му-ниципальных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20 4 06 90830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825,6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875,6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742,6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«Развитие муниципального образования «Воздвиженский  сельсовет»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825,6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288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825,6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875,6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46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601,8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518,8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1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муни-ципальных</w:t>
            </w:r>
            <w:proofErr w:type="spellEnd"/>
            <w:proofErr w:type="gramEnd"/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1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"Развитие библиотечного дела"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20 4 09 71271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3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на организацию библиотечного, справочно-информационного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20 4 09 71271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66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Муниципальная программа «Реализация  муниципальной политики в муниципальном  образовании  «Воздвиженский сельсовет»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22 0 00 00000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111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22 4 01 70180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2388" w:rsidRPr="00732388" w:rsidTr="00732388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3546,1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88" w:rsidRPr="00732388" w:rsidRDefault="00732388" w:rsidP="0073238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32388" w:rsidRDefault="00732388" w:rsidP="002A32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41" w:type="dxa"/>
        <w:tblInd w:w="-318" w:type="dxa"/>
        <w:tblLook w:val="04A0" w:firstRow="1" w:lastRow="0" w:firstColumn="1" w:lastColumn="0" w:noHBand="0" w:noVBand="1"/>
      </w:tblPr>
      <w:tblGrid>
        <w:gridCol w:w="3435"/>
        <w:gridCol w:w="1402"/>
        <w:gridCol w:w="960"/>
        <w:gridCol w:w="1167"/>
        <w:gridCol w:w="1026"/>
        <w:gridCol w:w="960"/>
        <w:gridCol w:w="960"/>
        <w:gridCol w:w="931"/>
        <w:gridCol w:w="500"/>
      </w:tblGrid>
      <w:tr w:rsidR="006E1F6F" w:rsidRPr="006E1F6F" w:rsidTr="006E1F6F">
        <w:trPr>
          <w:trHeight w:val="31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Приложение  № 4</w:t>
            </w:r>
          </w:p>
        </w:tc>
      </w:tr>
      <w:tr w:rsidR="006E1F6F" w:rsidRPr="006E1F6F" w:rsidTr="006E1F6F">
        <w:trPr>
          <w:trHeight w:val="31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к решению Совета депутатов</w:t>
            </w:r>
          </w:p>
        </w:tc>
      </w:tr>
      <w:tr w:rsidR="006E1F6F" w:rsidRPr="006E1F6F" w:rsidTr="006E1F6F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1D26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№ 82 </w:t>
            </w:r>
            <w:r w:rsidRPr="006E1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29.12.2022</w:t>
            </w:r>
          </w:p>
        </w:tc>
      </w:tr>
      <w:tr w:rsidR="006E1F6F" w:rsidRPr="006E1F6F" w:rsidTr="006E1F6F">
        <w:trPr>
          <w:trHeight w:val="288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F6F" w:rsidRPr="006E1F6F" w:rsidTr="006E1F6F">
        <w:trPr>
          <w:trHeight w:val="288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6E1F6F" w:rsidRPr="006E1F6F" w:rsidTr="006E1F6F">
        <w:trPr>
          <w:trHeight w:val="288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1F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ЦЕЛЕВЫМ СТАТЬЯМ (МУНИЦИПАЛЬНЫМ ПРОГРАММАМ </w:t>
            </w:r>
            <w:proofErr w:type="gramEnd"/>
          </w:p>
        </w:tc>
      </w:tr>
      <w:tr w:rsidR="006E1F6F" w:rsidRPr="006E1F6F" w:rsidTr="006E1F6F">
        <w:trPr>
          <w:trHeight w:val="288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1F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НЕПРОГРАММНЫМ НАПРАВЛЕНИЯМ ДЕЯТЕЛЬНОСТИ), </w:t>
            </w:r>
            <w:proofErr w:type="gramEnd"/>
          </w:p>
        </w:tc>
      </w:tr>
      <w:tr w:rsidR="006E1F6F" w:rsidRPr="006E1F6F" w:rsidTr="006E1F6F">
        <w:trPr>
          <w:trHeight w:val="288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РАЗДЕЛАМ, ПОДРАЗДЕЛАМ, ГРУППАМ И ПОДГРУППАМ </w:t>
            </w:r>
          </w:p>
        </w:tc>
      </w:tr>
      <w:tr w:rsidR="006E1F6F" w:rsidRPr="006E1F6F" w:rsidTr="006E1F6F">
        <w:trPr>
          <w:trHeight w:val="288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ВИДОВ РАСХОДОВ КЛАССИФИКАЦИИ РАСХОДОВ </w:t>
            </w:r>
          </w:p>
        </w:tc>
      </w:tr>
      <w:tr w:rsidR="006E1F6F" w:rsidRPr="006E1F6F" w:rsidTr="006E1F6F">
        <w:trPr>
          <w:trHeight w:val="288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2023 ГОД И ПЛАНОВЫЙ ПЕРИОД 2024-2025 ГОДОВ</w:t>
            </w:r>
          </w:p>
        </w:tc>
      </w:tr>
      <w:tr w:rsidR="006E1F6F" w:rsidRPr="006E1F6F" w:rsidTr="006E1F6F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(тыс. руб.)</w:t>
            </w:r>
          </w:p>
        </w:tc>
      </w:tr>
      <w:tr w:rsidR="006E1F6F" w:rsidRPr="006E1F6F" w:rsidTr="006E1F6F">
        <w:trPr>
          <w:trHeight w:val="816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12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Муниципальная программа «Развитие муниципального образования «Воздвиженский сельсовет»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2116,8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1683,8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70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2116,8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1683,8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4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2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7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139,4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Комплекс процессных мероприятий "Развитие сети автомобильных дорог регионального, межмуниципального и местного значения"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1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14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564,4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4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9Д750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4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03 9Д750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06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Комплексы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20 4 05 00000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7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20 4 05 90850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15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20 4 05 90850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20 4 06 00000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5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20 4 06 90850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му-ниципальных</w:t>
            </w:r>
            <w:proofErr w:type="spellEnd"/>
            <w:proofErr w:type="gramEnd"/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20 4 06 90850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20 4 08 00000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651,8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518,8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6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651,8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518,8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705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325,8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9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20 4 08 71251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Комплекс процессных мероприятий "Развитие библиотечного дела"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8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20 4 09 71270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4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на организацию библиотечного, справочно-информационного обслуживания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20 4 09 71271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39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Муниципальная программа «Реализация  муниципальной политики в муниципальном  образовании  «Воздвиженский сельсовет»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55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Комплексы процессных мероприятий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52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695,2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657,2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6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90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60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Уплата прочих налогов</w:t>
            </w:r>
            <w:proofErr w:type="gramStart"/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60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22 4 01 10120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84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22 4 01 10120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579,5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100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22 4 01 70180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 программные мероприятия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E1F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E1F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E1F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405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77 5 00 00050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1F6F" w:rsidRPr="006E1F6F" w:rsidTr="006E1F6F">
        <w:trPr>
          <w:trHeight w:val="45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 РАСХОДОВ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3546,1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3097,8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1F6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2894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6F" w:rsidRPr="006E1F6F" w:rsidRDefault="006E1F6F" w:rsidP="006E1F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A32D2" w:rsidRDefault="002A32D2" w:rsidP="006E1F6F">
      <w:pPr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3"/>
        <w:gridCol w:w="891"/>
        <w:gridCol w:w="1276"/>
        <w:gridCol w:w="831"/>
        <w:gridCol w:w="831"/>
        <w:gridCol w:w="831"/>
        <w:gridCol w:w="222"/>
        <w:gridCol w:w="222"/>
        <w:gridCol w:w="222"/>
      </w:tblGrid>
      <w:tr w:rsidR="001D26B9" w:rsidRPr="001D26B9" w:rsidTr="001D26B9">
        <w:trPr>
          <w:trHeight w:val="312"/>
        </w:trPr>
        <w:tc>
          <w:tcPr>
            <w:tcW w:w="10279" w:type="dxa"/>
            <w:gridSpan w:val="9"/>
            <w:noWrap/>
            <w:hideMark/>
          </w:tcPr>
          <w:p w:rsidR="001D26B9" w:rsidRPr="001D26B9" w:rsidRDefault="001D26B9" w:rsidP="001D26B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1D26B9">
              <w:rPr>
                <w:rFonts w:ascii="Times New Roman" w:hAnsi="Times New Roman"/>
                <w:sz w:val="24"/>
                <w:szCs w:val="24"/>
              </w:rPr>
              <w:t>Приложение №  5</w:t>
            </w:r>
          </w:p>
        </w:tc>
      </w:tr>
      <w:tr w:rsidR="001D26B9" w:rsidRPr="001D26B9" w:rsidTr="001D26B9">
        <w:trPr>
          <w:trHeight w:val="312"/>
        </w:trPr>
        <w:tc>
          <w:tcPr>
            <w:tcW w:w="10279" w:type="dxa"/>
            <w:gridSpan w:val="9"/>
            <w:noWrap/>
            <w:hideMark/>
          </w:tcPr>
          <w:p w:rsidR="001D26B9" w:rsidRPr="001D26B9" w:rsidRDefault="001D26B9" w:rsidP="001D26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sz w:val="24"/>
                <w:szCs w:val="24"/>
              </w:rPr>
              <w:t>к  решению  Совета депутатов</w:t>
            </w:r>
          </w:p>
        </w:tc>
      </w:tr>
      <w:tr w:rsidR="001D26B9" w:rsidRPr="001D26B9" w:rsidTr="001D26B9">
        <w:trPr>
          <w:trHeight w:val="312"/>
        </w:trPr>
        <w:tc>
          <w:tcPr>
            <w:tcW w:w="10279" w:type="dxa"/>
            <w:gridSpan w:val="9"/>
            <w:noWrap/>
            <w:hideMark/>
          </w:tcPr>
          <w:p w:rsidR="001D26B9" w:rsidRPr="001D26B9" w:rsidRDefault="001D26B9" w:rsidP="001D26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№ 82   от 29.12</w:t>
            </w:r>
            <w:r w:rsidRPr="001D26B9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D26B9" w:rsidRPr="001D26B9" w:rsidTr="00370A6C">
        <w:trPr>
          <w:trHeight w:val="288"/>
        </w:trPr>
        <w:tc>
          <w:tcPr>
            <w:tcW w:w="10279" w:type="dxa"/>
            <w:gridSpan w:val="9"/>
            <w:noWrap/>
            <w:hideMark/>
          </w:tcPr>
          <w:p w:rsidR="001D26B9" w:rsidRPr="001D26B9" w:rsidRDefault="001D26B9" w:rsidP="001D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1D26B9" w:rsidRPr="001D26B9" w:rsidTr="00E60FE0">
        <w:trPr>
          <w:trHeight w:val="288"/>
        </w:trPr>
        <w:tc>
          <w:tcPr>
            <w:tcW w:w="10279" w:type="dxa"/>
            <w:gridSpan w:val="9"/>
            <w:noWrap/>
            <w:hideMark/>
          </w:tcPr>
          <w:p w:rsidR="001D26B9" w:rsidRPr="001D26B9" w:rsidRDefault="001D26B9" w:rsidP="001D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МУНИЦИПАЛЬНОГО ОБРАЗОВАНИЯ «ВОЗДВИЖЕНСКИЙ СЕЛЬСОВЕТ»</w:t>
            </w:r>
          </w:p>
        </w:tc>
      </w:tr>
      <w:tr w:rsidR="001D26B9" w:rsidRPr="001D26B9" w:rsidTr="00244CA8">
        <w:trPr>
          <w:trHeight w:val="288"/>
        </w:trPr>
        <w:tc>
          <w:tcPr>
            <w:tcW w:w="10279" w:type="dxa"/>
            <w:gridSpan w:val="9"/>
            <w:noWrap/>
            <w:hideMark/>
          </w:tcPr>
          <w:p w:rsidR="001D26B9" w:rsidRPr="001D26B9" w:rsidRDefault="001D26B9" w:rsidP="001D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b/>
                <w:bCs/>
                <w:sz w:val="24"/>
                <w:szCs w:val="24"/>
              </w:rPr>
              <w:t>НА 2023 ГОД И ПЛАНОВЫЙ ПЕРИОД 2024-2025 ГОДОВ ПО РАЗДЕЛАМ И ПОДРАЗДЕЛАМ</w:t>
            </w:r>
          </w:p>
        </w:tc>
      </w:tr>
      <w:tr w:rsidR="001D26B9" w:rsidRPr="001D26B9" w:rsidTr="00DF1AE2">
        <w:trPr>
          <w:trHeight w:val="288"/>
        </w:trPr>
        <w:tc>
          <w:tcPr>
            <w:tcW w:w="10279" w:type="dxa"/>
            <w:gridSpan w:val="9"/>
            <w:noWrap/>
            <w:hideMark/>
          </w:tcPr>
          <w:p w:rsidR="001D26B9" w:rsidRPr="001D26B9" w:rsidRDefault="001D26B9" w:rsidP="001D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 КЛАССИФИКАЦИИ РАСХОДОВ БЮДЖЕТОВ</w:t>
            </w:r>
          </w:p>
        </w:tc>
      </w:tr>
      <w:tr w:rsidR="001D26B9" w:rsidRPr="001D26B9" w:rsidTr="0068734A">
        <w:trPr>
          <w:trHeight w:val="288"/>
        </w:trPr>
        <w:tc>
          <w:tcPr>
            <w:tcW w:w="4953" w:type="dxa"/>
            <w:noWrap/>
            <w:hideMark/>
          </w:tcPr>
          <w:p w:rsidR="001D26B9" w:rsidRPr="001D26B9" w:rsidRDefault="001D26B9" w:rsidP="001D26B9">
            <w:r w:rsidRPr="001D26B9">
              <w:t xml:space="preserve">                                                                                                                                                                                                                                      тыс. рублей</w:t>
            </w:r>
          </w:p>
        </w:tc>
        <w:tc>
          <w:tcPr>
            <w:tcW w:w="891" w:type="dxa"/>
            <w:noWrap/>
            <w:hideMark/>
          </w:tcPr>
          <w:p w:rsidR="001D26B9" w:rsidRPr="001D26B9" w:rsidRDefault="001D26B9"/>
        </w:tc>
        <w:tc>
          <w:tcPr>
            <w:tcW w:w="1276" w:type="dxa"/>
            <w:noWrap/>
            <w:hideMark/>
          </w:tcPr>
          <w:p w:rsidR="001D26B9" w:rsidRPr="001D26B9" w:rsidRDefault="001D26B9"/>
        </w:tc>
        <w:tc>
          <w:tcPr>
            <w:tcW w:w="831" w:type="dxa"/>
            <w:noWrap/>
            <w:hideMark/>
          </w:tcPr>
          <w:p w:rsidR="001D26B9" w:rsidRPr="001D26B9" w:rsidRDefault="001D26B9"/>
        </w:tc>
        <w:tc>
          <w:tcPr>
            <w:tcW w:w="831" w:type="dxa"/>
            <w:noWrap/>
            <w:hideMark/>
          </w:tcPr>
          <w:p w:rsidR="001D26B9" w:rsidRPr="001D26B9" w:rsidRDefault="001D26B9"/>
        </w:tc>
        <w:tc>
          <w:tcPr>
            <w:tcW w:w="831" w:type="dxa"/>
            <w:noWrap/>
            <w:hideMark/>
          </w:tcPr>
          <w:p w:rsidR="001D26B9" w:rsidRPr="001D26B9" w:rsidRDefault="001D26B9"/>
        </w:tc>
        <w:tc>
          <w:tcPr>
            <w:tcW w:w="666" w:type="dxa"/>
            <w:gridSpan w:val="3"/>
            <w:noWrap/>
            <w:hideMark/>
          </w:tcPr>
          <w:p w:rsidR="001D26B9" w:rsidRPr="001D26B9" w:rsidRDefault="001D26B9"/>
        </w:tc>
      </w:tr>
      <w:tr w:rsidR="001D26B9" w:rsidRPr="001D26B9" w:rsidTr="00676466">
        <w:trPr>
          <w:trHeight w:val="300"/>
        </w:trPr>
        <w:tc>
          <w:tcPr>
            <w:tcW w:w="4953" w:type="dxa"/>
            <w:noWrap/>
            <w:hideMark/>
          </w:tcPr>
          <w:p w:rsidR="001D26B9" w:rsidRPr="001D26B9" w:rsidRDefault="001D26B9" w:rsidP="001D26B9">
            <w:r w:rsidRPr="001D26B9">
              <w:t xml:space="preserve">                        </w:t>
            </w:r>
          </w:p>
        </w:tc>
        <w:tc>
          <w:tcPr>
            <w:tcW w:w="891" w:type="dxa"/>
            <w:noWrap/>
            <w:hideMark/>
          </w:tcPr>
          <w:p w:rsidR="001D26B9" w:rsidRPr="001D26B9" w:rsidRDefault="001D26B9"/>
        </w:tc>
        <w:tc>
          <w:tcPr>
            <w:tcW w:w="1276" w:type="dxa"/>
            <w:noWrap/>
            <w:hideMark/>
          </w:tcPr>
          <w:p w:rsidR="001D26B9" w:rsidRPr="001D26B9" w:rsidRDefault="001D26B9"/>
        </w:tc>
        <w:tc>
          <w:tcPr>
            <w:tcW w:w="831" w:type="dxa"/>
            <w:noWrap/>
            <w:hideMark/>
          </w:tcPr>
          <w:p w:rsidR="001D26B9" w:rsidRPr="001D26B9" w:rsidRDefault="001D26B9"/>
        </w:tc>
        <w:tc>
          <w:tcPr>
            <w:tcW w:w="831" w:type="dxa"/>
            <w:noWrap/>
            <w:hideMark/>
          </w:tcPr>
          <w:p w:rsidR="001D26B9" w:rsidRPr="001D26B9" w:rsidRDefault="001D26B9"/>
        </w:tc>
        <w:tc>
          <w:tcPr>
            <w:tcW w:w="831" w:type="dxa"/>
            <w:noWrap/>
            <w:hideMark/>
          </w:tcPr>
          <w:p w:rsidR="001D26B9" w:rsidRPr="001D26B9" w:rsidRDefault="001D26B9"/>
        </w:tc>
        <w:tc>
          <w:tcPr>
            <w:tcW w:w="666" w:type="dxa"/>
            <w:gridSpan w:val="3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552"/>
        </w:trPr>
        <w:tc>
          <w:tcPr>
            <w:tcW w:w="4953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Раздел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Подраздел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2023 год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2024 год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2025 год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300"/>
        </w:trPr>
        <w:tc>
          <w:tcPr>
            <w:tcW w:w="4953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01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1289,7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1274,7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1236,7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990"/>
        </w:trPr>
        <w:tc>
          <w:tcPr>
            <w:tcW w:w="4953" w:type="dxa"/>
            <w:hideMark/>
          </w:tcPr>
          <w:p w:rsidR="001D26B9" w:rsidRPr="001D26B9" w:rsidRDefault="001D26B9" w:rsidP="001D26B9">
            <w:r w:rsidRPr="001D26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01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02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579,5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579,5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579,5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1020"/>
        </w:trPr>
        <w:tc>
          <w:tcPr>
            <w:tcW w:w="4953" w:type="dxa"/>
            <w:hideMark/>
          </w:tcPr>
          <w:p w:rsidR="001D26B9" w:rsidRPr="001D26B9" w:rsidRDefault="001D26B9" w:rsidP="001D26B9">
            <w:r w:rsidRPr="001D26B9">
              <w:t>Функционирование Правительства Р.Ф., высших исполнительных органов государственной власти субъектов Р.Ф., местных администраций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01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04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710,2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695,2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657,2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300"/>
        </w:trPr>
        <w:tc>
          <w:tcPr>
            <w:tcW w:w="4953" w:type="dxa"/>
            <w:hideMark/>
          </w:tcPr>
          <w:p w:rsidR="001D26B9" w:rsidRPr="001D26B9" w:rsidRDefault="001D26B9" w:rsidP="001D26B9">
            <w:r w:rsidRPr="001D26B9">
              <w:t>Резервные средства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01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11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465"/>
        </w:trPr>
        <w:tc>
          <w:tcPr>
            <w:tcW w:w="4953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Национальная оборона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02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128,5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134,5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139,4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540"/>
        </w:trPr>
        <w:tc>
          <w:tcPr>
            <w:tcW w:w="4953" w:type="dxa"/>
            <w:hideMark/>
          </w:tcPr>
          <w:p w:rsidR="001D26B9" w:rsidRPr="001D26B9" w:rsidRDefault="001D26B9" w:rsidP="001D26B9">
            <w:r w:rsidRPr="001D26B9">
              <w:t>Мобилизационная и вневойсковая подготовка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02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03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128,5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134,5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139,4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555"/>
        </w:trPr>
        <w:tc>
          <w:tcPr>
            <w:tcW w:w="4953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Национальная экономика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04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1018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607,7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636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510"/>
        </w:trPr>
        <w:tc>
          <w:tcPr>
            <w:tcW w:w="4953" w:type="dxa"/>
            <w:hideMark/>
          </w:tcPr>
          <w:p w:rsidR="001D26B9" w:rsidRPr="001D26B9" w:rsidRDefault="001D26B9" w:rsidP="001D26B9">
            <w:r w:rsidRPr="001D26B9">
              <w:t>Дорожное хозяйство (дорожные фонды)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04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09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1018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607,7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636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510"/>
        </w:trPr>
        <w:tc>
          <w:tcPr>
            <w:tcW w:w="4953" w:type="dxa"/>
            <w:hideMark/>
          </w:tcPr>
          <w:p w:rsidR="001D26B9" w:rsidRPr="001D26B9" w:rsidRDefault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05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75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66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510"/>
        </w:trPr>
        <w:tc>
          <w:tcPr>
            <w:tcW w:w="4953" w:type="dxa"/>
            <w:hideMark/>
          </w:tcPr>
          <w:p w:rsidR="001D26B9" w:rsidRPr="001D26B9" w:rsidRDefault="001D26B9">
            <w:r w:rsidRPr="001D26B9">
              <w:t>Коммунальное хозяйство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05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02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40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49,8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 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510"/>
        </w:trPr>
        <w:tc>
          <w:tcPr>
            <w:tcW w:w="4953" w:type="dxa"/>
            <w:hideMark/>
          </w:tcPr>
          <w:p w:rsidR="001D26B9" w:rsidRPr="001D26B9" w:rsidRDefault="001D26B9">
            <w:r w:rsidRPr="001D26B9">
              <w:t>Благоустройство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05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03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35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16,2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 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450"/>
        </w:trPr>
        <w:tc>
          <w:tcPr>
            <w:tcW w:w="4953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08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825,6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875,6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742,6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495"/>
        </w:trPr>
        <w:tc>
          <w:tcPr>
            <w:tcW w:w="4953" w:type="dxa"/>
            <w:hideMark/>
          </w:tcPr>
          <w:p w:rsidR="001D26B9" w:rsidRPr="001D26B9" w:rsidRDefault="001D26B9" w:rsidP="001D26B9">
            <w:r w:rsidRPr="001D26B9">
              <w:t>Культура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08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01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825,6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875,6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742,6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420"/>
        </w:trPr>
        <w:tc>
          <w:tcPr>
            <w:tcW w:w="4953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Межбюджетные трансферты общего характера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14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150,1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150,1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150,1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495"/>
        </w:trPr>
        <w:tc>
          <w:tcPr>
            <w:tcW w:w="4953" w:type="dxa"/>
            <w:hideMark/>
          </w:tcPr>
          <w:p w:rsidR="001D26B9" w:rsidRPr="001D26B9" w:rsidRDefault="001D26B9" w:rsidP="001D26B9">
            <w:r w:rsidRPr="001D26B9">
              <w:t>Прочие межбюджетные трансферты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r w:rsidRPr="001D26B9">
              <w:t>14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r w:rsidRPr="001D26B9">
              <w:t>03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150,1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150,1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r w:rsidRPr="001D26B9">
              <w:t>150,1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300"/>
        </w:trPr>
        <w:tc>
          <w:tcPr>
            <w:tcW w:w="4953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 xml:space="preserve">   ИТОГО расходов:</w:t>
            </w:r>
          </w:p>
        </w:tc>
        <w:tc>
          <w:tcPr>
            <w:tcW w:w="89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3546,1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3097,8</w:t>
            </w:r>
          </w:p>
        </w:tc>
        <w:tc>
          <w:tcPr>
            <w:tcW w:w="831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2894</w:t>
            </w:r>
          </w:p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  <w:tc>
          <w:tcPr>
            <w:tcW w:w="222" w:type="dxa"/>
            <w:noWrap/>
            <w:hideMark/>
          </w:tcPr>
          <w:p w:rsidR="001D26B9" w:rsidRPr="001D26B9" w:rsidRDefault="001D26B9"/>
        </w:tc>
      </w:tr>
    </w:tbl>
    <w:p w:rsidR="0022595B" w:rsidRDefault="0022595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4"/>
        <w:gridCol w:w="1221"/>
        <w:gridCol w:w="1221"/>
        <w:gridCol w:w="1221"/>
        <w:gridCol w:w="221"/>
        <w:gridCol w:w="221"/>
      </w:tblGrid>
      <w:tr w:rsidR="001D26B9" w:rsidRPr="001D26B9" w:rsidTr="001D26B9">
        <w:trPr>
          <w:trHeight w:val="312"/>
        </w:trPr>
        <w:tc>
          <w:tcPr>
            <w:tcW w:w="10936" w:type="dxa"/>
            <w:gridSpan w:val="6"/>
            <w:noWrap/>
            <w:hideMark/>
          </w:tcPr>
          <w:p w:rsidR="001D26B9" w:rsidRPr="001D26B9" w:rsidRDefault="001D26B9" w:rsidP="001D26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1D26B9" w:rsidRPr="001D26B9" w:rsidTr="001D26B9">
        <w:trPr>
          <w:trHeight w:val="312"/>
        </w:trPr>
        <w:tc>
          <w:tcPr>
            <w:tcW w:w="10936" w:type="dxa"/>
            <w:gridSpan w:val="6"/>
            <w:noWrap/>
            <w:hideMark/>
          </w:tcPr>
          <w:p w:rsidR="001D26B9" w:rsidRPr="001D26B9" w:rsidRDefault="001D26B9" w:rsidP="001D26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к решению Совета депутатов</w:t>
            </w:r>
          </w:p>
        </w:tc>
      </w:tr>
      <w:tr w:rsidR="001D26B9" w:rsidRPr="001D26B9" w:rsidTr="001D26B9">
        <w:trPr>
          <w:trHeight w:val="312"/>
        </w:trPr>
        <w:tc>
          <w:tcPr>
            <w:tcW w:w="10936" w:type="dxa"/>
            <w:gridSpan w:val="6"/>
            <w:noWrap/>
            <w:hideMark/>
          </w:tcPr>
          <w:p w:rsidR="001D26B9" w:rsidRPr="001D26B9" w:rsidRDefault="001D26B9" w:rsidP="001D26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6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№82  от 29.12</w:t>
            </w:r>
            <w:r w:rsidRPr="001D26B9">
              <w:rPr>
                <w:rFonts w:ascii="Times New Roman" w:hAnsi="Times New Roman"/>
                <w:sz w:val="24"/>
                <w:szCs w:val="24"/>
              </w:rPr>
              <w:t xml:space="preserve">.2022                                                                                                                                                                  </w:t>
            </w:r>
          </w:p>
        </w:tc>
      </w:tr>
      <w:tr w:rsidR="001D26B9" w:rsidRPr="001D26B9" w:rsidTr="001D26B9">
        <w:trPr>
          <w:trHeight w:val="288"/>
        </w:trPr>
        <w:tc>
          <w:tcPr>
            <w:tcW w:w="6815" w:type="dxa"/>
            <w:noWrap/>
            <w:hideMark/>
          </w:tcPr>
          <w:p w:rsidR="001D26B9" w:rsidRPr="001D26B9" w:rsidRDefault="001D26B9"/>
        </w:tc>
        <w:tc>
          <w:tcPr>
            <w:tcW w:w="1329" w:type="dxa"/>
            <w:noWrap/>
            <w:hideMark/>
          </w:tcPr>
          <w:p w:rsidR="001D26B9" w:rsidRPr="001D26B9" w:rsidRDefault="001D26B9"/>
        </w:tc>
        <w:tc>
          <w:tcPr>
            <w:tcW w:w="1329" w:type="dxa"/>
            <w:noWrap/>
            <w:hideMark/>
          </w:tcPr>
          <w:p w:rsidR="001D26B9" w:rsidRPr="001D26B9" w:rsidRDefault="001D26B9"/>
        </w:tc>
        <w:tc>
          <w:tcPr>
            <w:tcW w:w="1329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288"/>
        </w:trPr>
        <w:tc>
          <w:tcPr>
            <w:tcW w:w="10869" w:type="dxa"/>
            <w:gridSpan w:val="5"/>
            <w:noWrap/>
            <w:hideMark/>
          </w:tcPr>
          <w:p w:rsidR="001D26B9" w:rsidRPr="001D26B9" w:rsidRDefault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 xml:space="preserve">         Иные межбюджетные трансферты</w:t>
            </w:r>
            <w:proofErr w:type="gramStart"/>
            <w:r w:rsidRPr="001D26B9">
              <w:rPr>
                <w:b/>
                <w:bCs/>
              </w:rPr>
              <w:t xml:space="preserve"> ,</w:t>
            </w:r>
            <w:proofErr w:type="gramEnd"/>
            <w:r w:rsidRPr="001D26B9">
              <w:rPr>
                <w:b/>
                <w:bCs/>
              </w:rPr>
              <w:t xml:space="preserve">выделяемые из местного бюджета на    финансирование расходов </w:t>
            </w:r>
          </w:p>
        </w:tc>
        <w:tc>
          <w:tcPr>
            <w:tcW w:w="67" w:type="dxa"/>
            <w:noWrap/>
            <w:hideMark/>
          </w:tcPr>
          <w:p w:rsidR="001D26B9" w:rsidRPr="001D26B9" w:rsidRDefault="001D26B9">
            <w:pPr>
              <w:rPr>
                <w:b/>
                <w:bCs/>
              </w:rPr>
            </w:pPr>
          </w:p>
        </w:tc>
      </w:tr>
      <w:tr w:rsidR="001D26B9" w:rsidRPr="001D26B9" w:rsidTr="001D26B9">
        <w:trPr>
          <w:trHeight w:val="288"/>
        </w:trPr>
        <w:tc>
          <w:tcPr>
            <w:tcW w:w="10936" w:type="dxa"/>
            <w:gridSpan w:val="6"/>
            <w:noWrap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 xml:space="preserve">                                       связанных с передачей полномочий органам местного  самоуправления муниципального   района.</w:t>
            </w:r>
          </w:p>
        </w:tc>
      </w:tr>
      <w:tr w:rsidR="001D26B9" w:rsidRPr="001D26B9" w:rsidTr="001D26B9">
        <w:trPr>
          <w:trHeight w:val="300"/>
        </w:trPr>
        <w:tc>
          <w:tcPr>
            <w:tcW w:w="6815" w:type="dxa"/>
            <w:noWrap/>
            <w:hideMark/>
          </w:tcPr>
          <w:p w:rsidR="001D26B9" w:rsidRPr="001D26B9" w:rsidRDefault="001D26B9" w:rsidP="001D26B9"/>
        </w:tc>
        <w:tc>
          <w:tcPr>
            <w:tcW w:w="1329" w:type="dxa"/>
            <w:noWrap/>
            <w:hideMark/>
          </w:tcPr>
          <w:p w:rsidR="001D26B9" w:rsidRPr="001D26B9" w:rsidRDefault="001D26B9"/>
        </w:tc>
        <w:tc>
          <w:tcPr>
            <w:tcW w:w="1329" w:type="dxa"/>
            <w:noWrap/>
            <w:hideMark/>
          </w:tcPr>
          <w:p w:rsidR="001D26B9" w:rsidRPr="001D26B9" w:rsidRDefault="001D26B9"/>
        </w:tc>
        <w:tc>
          <w:tcPr>
            <w:tcW w:w="1329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660"/>
        </w:trPr>
        <w:tc>
          <w:tcPr>
            <w:tcW w:w="6815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2023 год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2024 год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2025 год</w:t>
            </w:r>
          </w:p>
        </w:tc>
        <w:tc>
          <w:tcPr>
            <w:tcW w:w="67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660"/>
        </w:trPr>
        <w:tc>
          <w:tcPr>
            <w:tcW w:w="6815" w:type="dxa"/>
            <w:hideMark/>
          </w:tcPr>
          <w:p w:rsidR="001D26B9" w:rsidRPr="001D26B9" w:rsidRDefault="001D26B9">
            <w:r w:rsidRPr="001D26B9">
              <w:t>Организация культурно – досугового обслуживания населения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193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193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193</w:t>
            </w:r>
          </w:p>
        </w:tc>
        <w:tc>
          <w:tcPr>
            <w:tcW w:w="67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645"/>
        </w:trPr>
        <w:tc>
          <w:tcPr>
            <w:tcW w:w="6815" w:type="dxa"/>
            <w:hideMark/>
          </w:tcPr>
          <w:p w:rsidR="001D26B9" w:rsidRPr="001D26B9" w:rsidRDefault="001D26B9">
            <w:r w:rsidRPr="001D26B9">
              <w:t xml:space="preserve">Библиотечное, </w:t>
            </w:r>
            <w:proofErr w:type="spellStart"/>
            <w:r w:rsidRPr="001D26B9">
              <w:t>справочно</w:t>
            </w:r>
            <w:proofErr w:type="spellEnd"/>
            <w:r w:rsidRPr="001D26B9">
              <w:t xml:space="preserve"> - информационное обслуживание населения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223,8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223,8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223,8</w:t>
            </w:r>
          </w:p>
        </w:tc>
        <w:tc>
          <w:tcPr>
            <w:tcW w:w="67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570"/>
        </w:trPr>
        <w:tc>
          <w:tcPr>
            <w:tcW w:w="6815" w:type="dxa"/>
            <w:hideMark/>
          </w:tcPr>
          <w:p w:rsidR="001D26B9" w:rsidRPr="001D26B9" w:rsidRDefault="001D26B9">
            <w:r w:rsidRPr="001D26B9">
              <w:t xml:space="preserve">Бухгалтерское обслуживание 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138,3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138,3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r w:rsidRPr="001D26B9">
              <w:t>138,3</w:t>
            </w:r>
          </w:p>
        </w:tc>
        <w:tc>
          <w:tcPr>
            <w:tcW w:w="67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</w:tr>
      <w:tr w:rsidR="001D26B9" w:rsidRPr="001D26B9" w:rsidTr="001D26B9">
        <w:trPr>
          <w:trHeight w:val="300"/>
        </w:trPr>
        <w:tc>
          <w:tcPr>
            <w:tcW w:w="6815" w:type="dxa"/>
            <w:hideMark/>
          </w:tcPr>
          <w:p w:rsidR="001D26B9" w:rsidRPr="001D26B9" w:rsidRDefault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ИТОГО: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555,1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555,1</w:t>
            </w:r>
          </w:p>
        </w:tc>
        <w:tc>
          <w:tcPr>
            <w:tcW w:w="1329" w:type="dxa"/>
            <w:hideMark/>
          </w:tcPr>
          <w:p w:rsidR="001D26B9" w:rsidRPr="001D26B9" w:rsidRDefault="001D26B9" w:rsidP="001D26B9">
            <w:pPr>
              <w:rPr>
                <w:b/>
                <w:bCs/>
              </w:rPr>
            </w:pPr>
            <w:r w:rsidRPr="001D26B9">
              <w:rPr>
                <w:b/>
                <w:bCs/>
              </w:rPr>
              <w:t>555,1</w:t>
            </w:r>
          </w:p>
        </w:tc>
        <w:tc>
          <w:tcPr>
            <w:tcW w:w="67" w:type="dxa"/>
            <w:noWrap/>
            <w:hideMark/>
          </w:tcPr>
          <w:p w:rsidR="001D26B9" w:rsidRPr="001D26B9" w:rsidRDefault="001D26B9"/>
        </w:tc>
        <w:tc>
          <w:tcPr>
            <w:tcW w:w="67" w:type="dxa"/>
            <w:noWrap/>
            <w:hideMark/>
          </w:tcPr>
          <w:p w:rsidR="001D26B9" w:rsidRPr="001D26B9" w:rsidRDefault="001D26B9"/>
        </w:tc>
      </w:tr>
    </w:tbl>
    <w:p w:rsidR="001D26B9" w:rsidRDefault="001D26B9"/>
    <w:tbl>
      <w:tblPr>
        <w:tblW w:w="10047" w:type="dxa"/>
        <w:tblInd w:w="93" w:type="dxa"/>
        <w:tblLook w:val="04A0" w:firstRow="1" w:lastRow="0" w:firstColumn="1" w:lastColumn="0" w:noHBand="0" w:noVBand="1"/>
      </w:tblPr>
      <w:tblGrid>
        <w:gridCol w:w="3583"/>
        <w:gridCol w:w="3145"/>
        <w:gridCol w:w="1270"/>
        <w:gridCol w:w="983"/>
        <w:gridCol w:w="983"/>
        <w:gridCol w:w="222"/>
      </w:tblGrid>
      <w:tr w:rsidR="001D26B9" w:rsidRPr="001D26B9" w:rsidTr="001D26B9">
        <w:trPr>
          <w:trHeight w:val="312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1D26B9" w:rsidRPr="001D26B9" w:rsidTr="001D26B9">
        <w:trPr>
          <w:trHeight w:val="312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к решению Совета депутатов</w:t>
            </w:r>
          </w:p>
        </w:tc>
      </w:tr>
      <w:tr w:rsidR="001D26B9" w:rsidRPr="001D26B9" w:rsidTr="001D26B9">
        <w:trPr>
          <w:trHeight w:val="312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№ 82 от 29.12</w:t>
            </w:r>
            <w:r w:rsidRPr="001D26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1D26B9" w:rsidRPr="001D26B9" w:rsidTr="001D26B9">
        <w:trPr>
          <w:trHeight w:val="312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6B9" w:rsidRPr="001D26B9" w:rsidRDefault="001D26B9" w:rsidP="001D2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6B9" w:rsidRPr="001D26B9" w:rsidTr="001D26B9">
        <w:trPr>
          <w:trHeight w:val="312"/>
        </w:trPr>
        <w:tc>
          <w:tcPr>
            <w:tcW w:w="10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МУНИЦИПАЛЬНОГО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6B9" w:rsidRPr="001D26B9" w:rsidTr="001D26B9">
        <w:trPr>
          <w:trHeight w:val="360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ОБРАЗОВАНИЯ «ВОЗДВИЖЕНСКИЙ СЕЛЬСОВЕТ» НА 2023 ГОД И НА ПЛАНОВЫЙ ПЕРИОД 2024-2025 ГОДОВ</w:t>
            </w:r>
          </w:p>
        </w:tc>
      </w:tr>
      <w:bookmarkEnd w:id="0"/>
      <w:tr w:rsidR="001D26B9" w:rsidRPr="001D26B9" w:rsidTr="001D26B9">
        <w:trPr>
          <w:trHeight w:val="2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90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кода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795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615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525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-3546,1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-3097,8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-2894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69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-3546,1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-3097,8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-2894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87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-3546,1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-3097,8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-2894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1065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-3546,1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-3097,8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-2894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84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r w:rsidRPr="001D26B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00</w:t>
            </w: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00 0000 600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87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75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1095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6B9" w:rsidRPr="001D26B9" w:rsidTr="001D26B9">
        <w:trPr>
          <w:trHeight w:val="9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2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B9" w:rsidRPr="001D26B9" w:rsidRDefault="001D26B9" w:rsidP="001D26B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1D26B9" w:rsidRDefault="001D26B9"/>
    <w:sectPr w:rsidR="001D26B9" w:rsidSect="006E1F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32D2"/>
    <w:rsid w:val="001D26B9"/>
    <w:rsid w:val="0022595B"/>
    <w:rsid w:val="002A32D2"/>
    <w:rsid w:val="00390D6D"/>
    <w:rsid w:val="00493600"/>
    <w:rsid w:val="006E1F6F"/>
    <w:rsid w:val="00732388"/>
    <w:rsid w:val="00B852E0"/>
    <w:rsid w:val="00D2133B"/>
    <w:rsid w:val="00F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32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2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8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D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5246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Воздвижинка</cp:lastModifiedBy>
  <cp:revision>9</cp:revision>
  <cp:lastPrinted>2022-11-24T10:12:00Z</cp:lastPrinted>
  <dcterms:created xsi:type="dcterms:W3CDTF">2022-11-14T08:55:00Z</dcterms:created>
  <dcterms:modified xsi:type="dcterms:W3CDTF">2023-01-10T08:47:00Z</dcterms:modified>
</cp:coreProperties>
</file>